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B0F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2026年度《国家哲学社会科学成果文库》</w:t>
      </w:r>
    </w:p>
    <w:p w14:paraId="6609AF4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申报公告</w:t>
      </w:r>
    </w:p>
    <w:p w14:paraId="3E1A98E7">
      <w:pPr>
        <w:rPr>
          <w:rFonts w:hint="eastAsia" w:ascii="仿宋" w:hAnsi="仿宋" w:eastAsia="仿宋" w:cs="仿宋"/>
          <w:sz w:val="32"/>
          <w:szCs w:val="40"/>
        </w:rPr>
      </w:pPr>
    </w:p>
    <w:p w14:paraId="56D3E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全国哲学社会科学工作办公室现将2026年度《国家哲学社会科学成果文库》（以下简称《成果文库》）申报有关事项公告如下。</w:t>
      </w:r>
    </w:p>
    <w:p w14:paraId="0C96A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一、《成果文库》宗旨</w:t>
      </w:r>
    </w:p>
    <w:p w14:paraId="5FB07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坚持以习近平新时代中国特色社会主义思想为指导，全面贯彻落实党的二十大和二十届历次全会精神，深入学习贯彻习近平文化思想，面向国家战略、社会需求和学科学术前沿，深入推进知识创新、理论创新、方法创新，集中推出反映新时代中国特色社会主义实践创新和理论创新成果、代表相关学科领域最高水准的标志性学术力作，充分发挥哲学社会科学优秀成果和优秀人才的示范引领作用，加快构建中国哲学社会科学自主知识体系，更好回答中国之问、世界之问、人民之问、时代之问，推动新时代哲学社会科学高质量发展，为以中国式现代化全面推进强国建设、民族复兴伟业贡献更多智慧和力量。</w:t>
      </w:r>
    </w:p>
    <w:p w14:paraId="5A2AF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二、申报条件</w:t>
      </w:r>
    </w:p>
    <w:p w14:paraId="377B7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1.申报成果须以习近平新时代中国特色社会主义思想为指导，坚持马克思主义立场、观点、方法，体现正确政治方向、价值取向、学术导向。</w:t>
      </w:r>
    </w:p>
    <w:p w14:paraId="723FC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坚持问题导向，申报成果选题有重大意义、内容有重要创新，体现主体性、原创性和前沿性，对推动理论创新、经济社会发展和学科学术建设有重要意义；符合学术规范，注重思想性、学术性和可读性相统一，内容厚重、结构严谨、文风朴实、文质兼美。</w:t>
      </w:r>
    </w:p>
    <w:p w14:paraId="4DE05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3.申报成果范围包括国家社科基金28个学科（领域），跨学科的成果要按照“优先靠近”的原则，选择一个学科作为主体进行申报。</w:t>
      </w:r>
    </w:p>
    <w:p w14:paraId="44FED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申报成果须全部完成且尚未公开出版。其中国家社科基金项目成果结项等级应为“良好”及以上。没有结项等级的成果，应由3名具有正高级专业技术职称（职务）的同行专家出具书面推荐意见。申报成果与已公开出版著作及发表文章的内容重复不得超过15%，评审过程中不得另行出版。</w:t>
      </w:r>
    </w:p>
    <w:p w14:paraId="1C373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5.申报成果须由指定申报出版机构或指定推荐出版机构（附件1）书面推荐，出版机构须承担信誉等相应责任。已与指定申报出版机构签订出版合同的成果，不得通过其他出版机构申报。</w:t>
      </w:r>
    </w:p>
    <w:p w14:paraId="156FE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6.申报成果形式须为中文学术专著，字数原则上不少于20万字、不超过100万字。</w:t>
      </w:r>
    </w:p>
    <w:p w14:paraId="142CB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7.申报成果作者所在单位主要包括中央有关部委所属高校和科研机构，教育部直属高校，省级以上（含）党校、社科院，省属高校和重点研究基地，军队系统重点院校和社科研究机构。</w:t>
      </w:r>
    </w:p>
    <w:p w14:paraId="0C8FF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8.申报成果原则上为独著，如合著，著作权人不得超过3人。申报人须具有高级专业技术职称（职务），政治立场坚定、品行端正、学风优良，在相关研究领域具有深厚的学术造诣。同一申报人只能申报一项成果。</w:t>
      </w:r>
    </w:p>
    <w:p w14:paraId="4BD4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三、申报材料</w:t>
      </w:r>
    </w:p>
    <w:p w14:paraId="3F42D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2026年度《成果文库》项目实行网络申报。</w:t>
      </w:r>
    </w:p>
    <w:p w14:paraId="54F6B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申报人网络申报的同时还须提交纸质版《申请书》一式1份（附件2）、《成果概要活页》一式1份（附件3）、成果书稿一式1份。以往年申请《成果文库》等各类项目未入选成果为基础申报的，须附详细修改说明（附件4）。以受到各级各类项目资助成果申报的，须提交结项证明，其中包括资助类别、项目号、结项情况等关键信息。</w:t>
      </w:r>
    </w:p>
    <w:p w14:paraId="48C74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《成果概要活页》和成果书稿不得直接或间接透露申报人及合著者姓名、单位等个人信息或项目信息及相关背景，否则将直接取消申报资格。全部申报材料须确保线上线下数据内容完全一致，没有知识产权争议。对存在弄虚作假、抄袭剽窃、侵犯他人知识产权或使用已出版著作申报等行为的，一经查实，将通报批评，申报人5年内不得申报国家社科基金各类项目，并责成所在单位依规进行处分；如已入选，将撤销资格，追回证书。凡在申报和评审中有违规违纪行为的，除按规定处理外，还将列入不良科研信用记录。</w:t>
      </w:r>
    </w:p>
    <w:p w14:paraId="4DF38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我办将做好申报材料的保密工作，材料不予退回。</w:t>
      </w:r>
    </w:p>
    <w:p w14:paraId="5254D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四、申报受理</w:t>
      </w:r>
    </w:p>
    <w:p w14:paraId="11CF6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1.申报人需登录国家社科基金科研创新服务管理平台（https://xm.npopss-cn.gov.cn）在线申报，并上传《成果概要活页》、成果书稿及相关材料，检查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内容无误后通过项目申报系统提交。项目申报系统于8月3日零时至8月12日17时开放，逾期系统自动关闭，不再受理申报。</w:t>
      </w:r>
    </w:p>
    <w:p w14:paraId="63E5C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国家社科基金科研创新服务管理平台中的“项目申报系统”为本次申报的唯一网络平台，网络申报办法及流程管理以该系统为准。有关申报系统及技术问题请咨询400-800-1636，电子信箱：support@e-plugger.com。</w:t>
      </w:r>
    </w:p>
    <w:p w14:paraId="7FAD9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各省区市社科管理部门受理当地申报，新疆生产建设兵团社科规划办受理兵团申报，中国社会科学院科研局受理本院申报，中央党校（国家行政学院）科研部受理本校（院）和中央国家机关及其在京直属单位申报，教育部社科司受理中央各部委所属在京普通高等院校申报，全国教育科学规划办受理教育学申报，全国艺术科学规划办受理艺术学申报，全军社科规划办受理军队系统申报。指定申报出版机构可直接申报。我办不直接受理个人申报。</w:t>
      </w:r>
    </w:p>
    <w:p w14:paraId="5B4BF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3.各省区市社科管理部门、在京委托管理机构、单列学科规划办及相关出版机构要加强对申报工作的组织指导，认真审核，切实把握好政治方向关和学术质量关，按要求签署明确意见。</w:t>
      </w:r>
    </w:p>
    <w:p w14:paraId="7BE9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.各省区市社科管理部门、在京委托管理机构、单列学科规划办及相关出版机构要做好申报数据录入，确保数据录入准确和报送材料完整，于8月14日前完成线上审核，8月18日前将纸质版申报材料报至我办。材料邮寄地址以申报通知为准，逾期不予受理。</w:t>
      </w:r>
    </w:p>
    <w:p w14:paraId="58F72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51D70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全国哲学社会科学工作办公室</w:t>
      </w:r>
    </w:p>
    <w:p w14:paraId="25D17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2026年7月8日</w:t>
      </w:r>
    </w:p>
    <w:p w14:paraId="26C1DBB7">
      <w:pPr>
        <w:rPr>
          <w:rFonts w:hint="eastAsia" w:ascii="仿宋" w:hAnsi="仿宋" w:eastAsia="仿宋" w:cs="仿宋"/>
          <w:sz w:val="32"/>
          <w:szCs w:val="40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F45F17-9F42-44D4-A5F7-693445E567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C5C265-2E0D-457C-A093-90DF9FF4884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D1AD11B-0C39-456F-A205-5B7D256656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F4700"/>
    <w:rsid w:val="7CDC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2026-07-13T02:22:56Z</dcterms:created>
  <dc:creator>15064</dc:creator>
  <cp:lastModifiedBy>空岛空心</cp:lastModifiedBy>
  <dcterms:modified xsi:type="dcterms:W3CDTF">2026-07-13T02:45:03Z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eyJoZGlkIjoiZjFmZWIzNDg2MmIzZjExOTIzMmViNTBmYTMwYTk0ZWYiLCJ1c2VySWQiOiIzMjI5NzUwOTIifQ==</vt:lpwstr>
  </property>
  <property fmtid="{D5CDD505-2E9C-101B-9397-08002B2CF9AE}" pid="4" name="ICV">
    <vt:lpwstr>B16F3C3AB29A4562975B2CEE5F09FB9C_12</vt:lpwstr>
  </property>
</Properties>
</file>