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8A3F6">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2026年国家社会科学基金后期资助</w:t>
      </w:r>
    </w:p>
    <w:p w14:paraId="7FFEF663">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暨优秀博士学位论文出版、优秀学术著作再版项目申报公告</w:t>
      </w:r>
      <w:bookmarkStart w:id="0" w:name="_GoBack"/>
      <w:bookmarkEnd w:id="0"/>
    </w:p>
    <w:p w14:paraId="10544BFB">
      <w:pPr>
        <w:rPr>
          <w:rFonts w:hint="eastAsia" w:ascii="仿宋" w:hAnsi="仿宋" w:eastAsia="仿宋" w:cs="仿宋"/>
          <w:sz w:val="32"/>
          <w:szCs w:val="40"/>
        </w:rPr>
      </w:pPr>
    </w:p>
    <w:p w14:paraId="4A83F0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全国哲学社会科学工作办公室现将2026年国家社会科学基金后期资助暨优秀博士学位论文出版、优秀学术著作再版项目申报有关事项公告如下。</w:t>
      </w:r>
    </w:p>
    <w:p w14:paraId="0C6C3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一、项目宗旨</w:t>
      </w:r>
    </w:p>
    <w:p w14:paraId="548CE8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国家社会科学基金后期资助项目、优秀博士学位论文出版项目和优秀学术著作再版项目旨在鼓励广大哲学社会科学工作者弘扬优良学风，潜心治学，扎实研究，努力推出和打造具有学术创新价值和传承意义的精品力作，培养一批优秀青年学者，充分发挥国家社会科学基金在繁荣发展哲学社会科学中的示范引导作用。</w:t>
      </w:r>
    </w:p>
    <w:p w14:paraId="219C2E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二、资助对象与资助重点</w:t>
      </w:r>
    </w:p>
    <w:p w14:paraId="72581D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国家社会科学基金后期资助项目主要资助已基本完成且尚未出版的哲学社会科学研究优秀学术成果。优秀博士学位论文出版项目主要资助研究深入、创新程度较高的优秀博士学位论文，突出对具有较大发展潜力的优秀青年学者的科研支持。优秀学术著作再版项目主要资助已经出版但未曾受省部级以上课题资助且在相关学科领域产生显著学术影响和社会价值的著作的修订完善、重印再版。后期资助项目以资助学术专著为主，少量资助学术价值较高的资料汇编、调研报告和工具书。国家社会科学基金各学科，包括教育学、艺术学、军事学三个单列学科均可申报。</w:t>
      </w:r>
    </w:p>
    <w:p w14:paraId="4A31AD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重点资助围绕习近平新时代中国特色社会主义思想研究阐释、马克思主义基本理论、党的基本理论；围绕中国式现代化重大理论和实践问题，事关全面深化改革和高水平对外开放、构建高水平社会主义市场经济体制、建设现代化人民城市、发展全过程人民民主、推进全面依法治国、繁荣发展新时代中国特色社会主义文化、促进人与自然和谐共生、推进国家安全体系现代化、人工智能发展和治理等方面的重大理论和现实问题；围绕中国历史文化、世界历史文化和人类文明发展、文化传承发展和中外文明交流互鉴、区域国别研究等领域的重大基础理论问题；以及围绕哲学社会科学各学科领域的重要基础和前沿问题开展原创性研究而取得的优秀学术成果。</w:t>
      </w:r>
    </w:p>
    <w:p w14:paraId="5DFDF1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三、项目类别与资助经费</w:t>
      </w:r>
    </w:p>
    <w:p w14:paraId="19317F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国家社会科学基金后期资助项目分为重点项目、一般项目。重点项目主要资助学术分量厚重、创新性强、对学科发展具有重要推动作用的研究成果，每项资助金额为35万元左右。一般项目主要资助学术价值较高、具有一定创新性的研究成果，每项资助金额为25万元左右。申请重点项目未达到立项要求、但达到一般项目标准的可立为一般项目。优秀博士学位论文出版项目每项资助金额为20万元左右。优秀学术著作再版项目每项资助金额为25—35万元。</w:t>
      </w:r>
    </w:p>
    <w:p w14:paraId="7C3155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国家社会科学基金后期资助项目、优秀博士学位论文出版项目和优秀学术著作再版项目经费管理实行包干制。项目负责人要在承诺遵守科研伦理道德和作风学风诚信要求、经费全部用于与本项目研究工作相关支出的基础上，本着科学、合理、规范、有效的原则自主决定资金使用。项目责任单位应及时制定包干制经费使用管理规定。</w:t>
      </w:r>
    </w:p>
    <w:p w14:paraId="073022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四、申报条件</w:t>
      </w:r>
    </w:p>
    <w:p w14:paraId="520E38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申请人须遵守中华人民共和国宪法和法律，坚持正确的政治方向、价值取向和学术导向，遵守国家社会科学基金有关管理规定；独立开展研究工作，学风优良；具有副高级以上（含）专业技术职称（职务），或者具有博士学位。支持具有长期学术积累的退休科研人员积极申报。</w:t>
      </w:r>
    </w:p>
    <w:p w14:paraId="14C459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申请人所在单位应设有科研管理部门，能够提供开展研究的必要条件并承诺信誉保证。申请优秀博士学位论文出版项目，如申请人所在单位无科研管理部门，可委托博士学位授予单位进行申报和管理。以兼职人员身份从所兼职单位申报的，兼职单位须审核兼职人员正式聘用关系的真实性，承担项目管理职责并承诺信誉保证。</w:t>
      </w:r>
    </w:p>
    <w:p w14:paraId="4DDE7A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申报后期资助项目的成果需完成80%以上，原则上资助独著。以博士学位论文、博士后研究报告为基础申报的，论文或报告完成日期应为3年以上（答辩日期为2023年6月30日之前），并在原论文或报告基础上进行实质性修改，且增删、修改内容篇幅达到原论文或报告字数30%以上。成果与已出版专著重复率超过10%的不得申报。</w:t>
      </w:r>
    </w:p>
    <w:p w14:paraId="313B1F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优秀博士学位论文出版项目的申请人年龄应在35周岁以下（1991年7月1日后出生），论文须以中文写作且被毕业院校评定为“优秀”等级，完成日期为2023年6月30日—2025年6月30日（以答辩日期为准）。同等条件下，获得省部级以上优秀博士学位论文的优先予以支持。</w:t>
      </w:r>
    </w:p>
    <w:p w14:paraId="23CE22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优秀学术著作再版项目今年继续在哲学、中国文学、外国文学、语言学、中国历史、世界历史、考古学等7个人文基础学科试点，出版社申报范围为国家社会科学基金后期资助项目推荐申报出版机构（81家）。学术著作首次出版时间限定为2016年1月1日至2025年7月31日，且在相关学科领域产生显著学术影响和社会价值。</w:t>
      </w:r>
    </w:p>
    <w:p w14:paraId="444DBF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仿宋" w:hAnsi="仿宋" w:eastAsia="仿宋" w:cs="仿宋"/>
          <w:sz w:val="32"/>
          <w:szCs w:val="40"/>
        </w:rPr>
        <w:t>6.凡有下列情形之一者不得申报。</w:t>
      </w:r>
    </w:p>
    <w:p w14:paraId="35115C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（1）申请人承担的国家社会科学基金项目、国家自然科学基金项目及其他国家级科研项目尚未结项（结项证书标注日期应在2026年7月1日之前）；</w:t>
      </w:r>
    </w:p>
    <w:p w14:paraId="67A8EE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（2）属于国家社会科学基金项目、国家自然科学基金项目及其他国家级科研项目、教育部人文社会科学研究各类项目的研究成果；</w:t>
      </w:r>
    </w:p>
    <w:p w14:paraId="668AFA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（3）成果内容涉及国家秘密。</w:t>
      </w:r>
    </w:p>
    <w:p w14:paraId="62E8E2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五、申报办法</w:t>
      </w:r>
    </w:p>
    <w:p w14:paraId="6AEB32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后期资助项目由申请人依托所在单位申报。与我办指定出版机构已签署出版合同或达成出版合作意向的，可出具出版社推荐意见，在评审立项时予以适当参考。优秀博士学位论文出版项目须经博士学位授予单位推荐后由申请人依托所在单位申报。优秀学术著作再版项目申报，须出具出版机构同意申报意见。具体程序如下。</w:t>
      </w:r>
    </w:p>
    <w:p w14:paraId="202560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填写申请书和申报信息汇总表。下载《国家社会科学基金后期资助项目申请书（重点项目、一般项目）》《国家社会科学基金优秀博士学位论文出版项目申请书》《国家社会科学基金优秀学术著作再版项目申请书》和对应的《项目申报信息汇总表》（见附件1、2、3、4），用计算机填写。跨学科研究要以“靠近优先”原则，选择一个为主学科申报。将填写完整的申请书（一式6份，A3纸双面打印、中缝装订）和申报信息汇总表电子版（确保与申请书有关信息保持一致），连同申报成果交所在单位科研管理部门审核、签署意见并盖章。</w:t>
      </w:r>
    </w:p>
    <w:p w14:paraId="482358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2.申报材料。</w:t>
      </w:r>
    </w:p>
    <w:p w14:paraId="360BD3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申报后期资助项目：①申请书6份；②申报成果6套（如申报书稿超过60万字，需另外报送6份成果概要，含2万字左右的成果内容介绍，以及全书目录和参考文献），书稿和成果概要均用A4纸双面印制、左侧装订成册；③成果查重报告1份；④博士学位论文或博士后研究报告原文，并附修改说明1份（本材料仅限以博士学位论文和博士后研究报告为基础申请的重点项目和一般项目）；⑤往年申报过后期资助项目的成果，需附详细的修改说明（见附件5）。</w:t>
      </w:r>
    </w:p>
    <w:p w14:paraId="759F54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申报优秀博士学位论文出版项目：①申请书6份；②申报成果6套（如申报书稿超过60万字，需另外报送6份成果概要，含2万字左右的成果内容介绍，以及全书目录和参考文献），书稿和成果概要均用A4纸双面印制、左侧装订成册；③成果查重报告1份；④论文等级证明材料1份；⑤博士学位论文评阅书复印件和答辩决议书复印件各1份。</w:t>
      </w:r>
    </w:p>
    <w:p w14:paraId="0C7F0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（3）申报优秀学术著作再版项目：①申请书6份；②学术著作6套；③著作出版合同及其他相关证明材料复印件各1份。</w:t>
      </w:r>
    </w:p>
    <w:p w14:paraId="326A1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上述材料的电子版需一同报送我办。</w:t>
      </w:r>
    </w:p>
    <w:p w14:paraId="40DCBC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各省（区、市）、新疆生产建设兵团社科规划（工作）办和在京委托管理机构受理本地区本部门申报材料，并对政治方向、学术价值、创新程度等进行认真审核，严格把关。中国社会科学院科研局受理本院的课题申报，中央党校科研部受理中央国家机关及在京直属单位的课题申报，教育部社会科学司受理中央各部委所属在京普通高等院校的课题申报，全军社科规划办受理军队系统（含地方军队院校）的课题申报。</w:t>
      </w:r>
    </w:p>
    <w:p w14:paraId="10DB19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教育学、艺术学、军事学三个单列学科的项目申报，分别由全国教育科学规划办、全国艺术科学规划办和全军社科规划办直接受理。</w:t>
      </w:r>
    </w:p>
    <w:p w14:paraId="261307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申报材料不予退回，我办将做好申报材料的保密工作。</w:t>
      </w:r>
    </w:p>
    <w:p w14:paraId="6B4B66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六、研究及出版要求</w:t>
      </w:r>
    </w:p>
    <w:p w14:paraId="47B5FB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项目负责人在项目执行期间要遵守相关承诺，履行约定义务，按期完成研究任务，获准立项的课题《项目申请书》视为具有约束力的资助合同文本。重点项目和一般项目完成时限为1—3年，优秀博士学位论文出版项目要求于2027年8月前完成修改出版，优秀学术著作再版项目完、成时限为1—2年，申请人应按时限完成研究工作。</w:t>
      </w:r>
    </w:p>
    <w:p w14:paraId="2291BA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后期资助项目最终成果须先鉴定、后出版。各省（区、市）、新疆生产建设兵团社科规划（工作）办和在京委托管理机构对最终成果组织鉴定后提交我办审核，合格者方可进入出版程序并办理结项。后期资助项目的研究成果由我办指定出版机构并按要求统一出版，优秀博士学位论文由我办安排集中出版。优秀学术著作再版项目立项后由原出版社按统一要求修订再版。项目申报评审期间、鉴定结项之前，申请人不得违规出版，否则将视情终止申请或撤项，并通报批评。</w:t>
      </w:r>
    </w:p>
    <w:p w14:paraId="156BB3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后期资助项目成果出版不得同时标注其他基金项目资助字样。成果出版后，我办将常态化遴选完成质量与学术价值较高的作品，形成国家社会科学基金“优秀出版成果重点推荐书目”，对优秀成果进行形式多样的宣传推介。</w:t>
      </w:r>
    </w:p>
    <w:p w14:paraId="4785AB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七、其他注意事项</w:t>
      </w:r>
    </w:p>
    <w:p w14:paraId="43F466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申请人需按照《项目申请书》和申报公告如实填写申请材料，保证没有知识产权争议，不得有违背科研诚信要求的行为。已申报2026年国家社会科学基金年度项目、重大项目及各类专项的，如获立项将不再立为后期资助项目、优秀博士学位论文出版项目和优秀学术著作再版项目。凡在申请时弄虚作假或申报成果存在抄袭剽窃等行为的，一经发现查实，5年内取消申报资格；如获立项即予撤项并通报批评，责成所在单位依规进行处分。情节严重的，申请人5年内不得申报国家社会科学基金项目。凡在国家社会科学基金项目申报和评审中发现严重违规违纪行为的，除按规定进行处理外，将被列入不良科研信用记录。</w:t>
      </w:r>
    </w:p>
    <w:p w14:paraId="3DDBAE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凡在内容上与本人已结项的各类国家级科研项目有较大关联的，须在《项目申请书》中详细说明所申报项目与已承担项目的联系和区别，否则视为重复申报；不得以内容基本相同或相近的同一成果申请多家基金项目结项。</w:t>
      </w:r>
    </w:p>
    <w:p w14:paraId="4D899B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各地社科规划（工作）办、在京委托管理机构和责任单位要加强对申报工作的组织和指导，切实把好政治方向关和学术质量关，提高申报质量，严格审核申请人和申报成果的资格条件，签署明确意见后上报我办。</w:t>
      </w:r>
    </w:p>
    <w:p w14:paraId="12587F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4.2026年国家社会科学基金后期资助项目、优秀博士学位论文出版项目和优秀学术著作再版项目集中受理申报时间为7月25日至30日。纸质版申报材料统一由各地社科规划（工作）办和在京委托管理机构寄送，不接受个人以及科研单位、出版机构的报送；电子版申报信息汇总表需由各地社科规划（工作）办和在京委托管理机构汇总审核后，统一发送至我办。</w:t>
      </w:r>
    </w:p>
    <w:p w14:paraId="43CDF6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全国社科工作办申报咨询电话：（010）83083062</w:t>
      </w:r>
    </w:p>
    <w:p w14:paraId="37F72E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全国教育规划办申报咨询电话：（010）62003880</w:t>
      </w:r>
    </w:p>
    <w:p w14:paraId="65C166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全国艺术规划办申报咨询电话：（010）87930753</w:t>
      </w:r>
    </w:p>
    <w:p w14:paraId="7734D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全军社科规划办申报咨询电话：（010）66907129</w:t>
      </w:r>
    </w:p>
    <w:p w14:paraId="531F11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p>
    <w:p w14:paraId="241A120D">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40"/>
        </w:rPr>
      </w:pPr>
      <w:r>
        <w:rPr>
          <w:rFonts w:hint="eastAsia" w:ascii="仿宋" w:hAnsi="仿宋" w:eastAsia="仿宋" w:cs="仿宋"/>
          <w:sz w:val="32"/>
          <w:szCs w:val="40"/>
        </w:rPr>
        <w:t>全国哲学社会科学工作办公室</w:t>
      </w:r>
    </w:p>
    <w:p w14:paraId="213500B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40"/>
        </w:rPr>
      </w:pPr>
      <w:r>
        <w:rPr>
          <w:rFonts w:hint="eastAsia" w:ascii="仿宋" w:hAnsi="仿宋" w:eastAsia="仿宋" w:cs="仿宋"/>
          <w:sz w:val="32"/>
          <w:szCs w:val="40"/>
        </w:rPr>
        <w:t>2026年7月8日</w:t>
      </w:r>
    </w:p>
    <w:p w14:paraId="60B728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p>
    <w:p w14:paraId="37FC76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附：推荐申报出版机构名单（81家）</w:t>
      </w:r>
    </w:p>
    <w:p w14:paraId="136BC6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人民出版社、中国社会科学出版社、商务印书馆、中华书局、学习出版社、社会科学文献出版社、中央党校出版社、中央文献出版社、中央编译出版社、中共党史出版社、中国文史出版社、世界知识出版社、生活·读书·新知三联书店、高等教育出版社、法律出版社、经济科学出版社、中国财政经济出版社、中国大百科全书出版社、科学出版社、九州出版社、民族出版社、国家图书馆出版社、教育科学出版社、文化艺术出版社、人民音乐出版社、人民美术出版社、外文出版社、人民日报出版社、国防工业出版社、军事科学出版社、文物出版社、故宫出版社、当代中国出版社、当代世界出版社、经济管理出版社、中信出版社、上海人民出版社、上海三联书店、上海古籍出版社、中西书局、上海远东出版社、上海辞书出版社、上海社会科学院出版社、上海教育出版社、天津人民出版社、天津古籍出版社、浙江人民出版社、凤凰出版社、福建人民出版社、江西人民出版社、山东人民出版社、湖北人民出版社、湖南人民出版社、广东人民出版社、四川人民出版社、重庆出版社、陕西人民出版社</w:t>
      </w:r>
    </w:p>
    <w:p w14:paraId="7766E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北京大学出版社、中国人民大学出版社、北京师范大学出版社、清华大学出版社、外语教学与研究出版社、中国政法大学出版社、中国传媒大学出版社、复旦大学出版社、华东师范大学出版社、上海交通大学出版社、南京大学出版社、浙江大学出版社、武汉大学出版社、山东大学出版社、吉林大学出版社、厦门大学出版社、南开大学出版社、中山大学出版社、四川大学出版社、西南大学出版社、重庆大学出版社、兰州大学出版社、安徽大学出版社、西安交通大学出版社</w:t>
      </w:r>
    </w:p>
    <w:p w14:paraId="44E7FBDD">
      <w:pPr>
        <w:rPr>
          <w:rFonts w:hint="eastAsia" w:ascii="仿宋" w:hAnsi="仿宋" w:eastAsia="仿宋" w:cs="仿宋"/>
          <w:sz w:val="32"/>
          <w:szCs w:val="40"/>
        </w:rPr>
      </w:pPr>
    </w:p>
    <w:p w14:paraId="3B3FB018">
      <w:pPr>
        <w:rPr>
          <w:rFonts w:hint="eastAsia" w:ascii="仿宋" w:hAnsi="仿宋" w:eastAsia="仿宋" w:cs="仿宋"/>
          <w:sz w:val="32"/>
          <w:szCs w:val="40"/>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1AC3DC-C024-421C-850C-62230051ED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7D0A14F4-F4E6-4613-8B2F-EF3E52AADF00}"/>
  </w:font>
  <w:font w:name="仿宋">
    <w:panose1 w:val="02010609060101010101"/>
    <w:charset w:val="86"/>
    <w:family w:val="auto"/>
    <w:pitch w:val="default"/>
    <w:sig w:usb0="800002BF" w:usb1="38CF7CFA" w:usb2="00000016" w:usb3="00000000" w:csb0="00040001" w:csb1="00000000"/>
    <w:embedRegular r:id="rId3" w:fontKey="{3910DBCA-C211-4CDA-92C5-CECBEFDFDED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C741CA"/>
    <w:rsid w:val="71D041A8"/>
    <w:rsid w:val="78485296"/>
    <w:rsid w:val="7DB97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4916</Words>
  <Characters>5033</Characters>
  <Lines>0</Lines>
  <Paragraphs>0</Paragraphs>
  <TotalTime>8</TotalTime>
  <ScaleCrop>false</ScaleCrop>
  <LinksUpToDate>false</LinksUpToDate>
  <CharactersWithSpaces>5033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2026-07-13T01:43:00Z</dcterms:created>
  <dc:creator>15064</dc:creator>
  <cp:lastModifiedBy>空岛空心</cp:lastModifiedBy>
  <dcterms:modified xsi:type="dcterms:W3CDTF">2026-07-13T02:29:37Z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eyJoZGlkIjoiZjFmZWIzNDg2MmIzZjExOTIzMmViNTBmYTMwYTk0ZWYiLCJ1c2VySWQiOiIzMjI5NzUwOTIifQ==</vt:lpwstr>
  </property>
  <property fmtid="{D5CDD505-2E9C-101B-9397-08002B2CF9AE}" pid="4" name="ICV">
    <vt:lpwstr>7410EAF627DF42F788E897B44B79EA56_12</vt:lpwstr>
  </property>
</Properties>
</file>