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3AA4A">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2026年度农业农村部软科学课题研究目录</w:t>
      </w:r>
    </w:p>
    <w:p w14:paraId="4BA22732">
      <w:pPr>
        <w:jc w:val="center"/>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公告</w:t>
      </w:r>
    </w:p>
    <w:p w14:paraId="42BD91F3">
      <w:pPr>
        <w:rPr>
          <w:rFonts w:hint="eastAsia" w:ascii="仿宋" w:hAnsi="仿宋" w:eastAsia="仿宋" w:cs="仿宋"/>
          <w:sz w:val="32"/>
          <w:szCs w:val="40"/>
        </w:rPr>
      </w:pPr>
    </w:p>
    <w:p w14:paraId="4DDD3BE0">
      <w:pPr>
        <w:ind w:firstLine="640" w:firstLineChars="200"/>
        <w:rPr>
          <w:rFonts w:hint="eastAsia" w:ascii="仿宋" w:hAnsi="仿宋" w:eastAsia="仿宋" w:cs="仿宋"/>
          <w:sz w:val="32"/>
          <w:szCs w:val="40"/>
        </w:rPr>
      </w:pPr>
      <w:r>
        <w:rPr>
          <w:rFonts w:hint="eastAsia" w:ascii="仿宋" w:hAnsi="仿宋" w:eastAsia="仿宋" w:cs="仿宋"/>
          <w:sz w:val="32"/>
          <w:szCs w:val="40"/>
        </w:rPr>
        <w:t>为深入学习贯彻习近平总书记关于“三农”工作的重要论述，全面贯彻落实党的二十大和二十届历次全会精神，按照“十五五”规划纲要、中央经济工作会议、中央农村工作会议和2026年中央一号文件部署，农业农村部乡村振兴专家咨询委员会围绕服务农业农村发展大局，聚焦“三农”领域战略性、政策性、实践性重大问题，着眼解决“三农”工作中“硬骨头”、“老大难”问题，设置2026年度软科学研究课题。现向社会公开征集课题研究承担单位，具体事项公告如下。</w:t>
      </w:r>
    </w:p>
    <w:p w14:paraId="5C11DE2D">
      <w:pPr>
        <w:rPr>
          <w:rFonts w:hint="eastAsia" w:ascii="仿宋" w:hAnsi="仿宋" w:eastAsia="仿宋" w:cs="仿宋"/>
          <w:sz w:val="32"/>
          <w:szCs w:val="40"/>
        </w:rPr>
      </w:pPr>
      <w:r>
        <w:rPr>
          <w:rFonts w:hint="eastAsia" w:ascii="仿宋" w:hAnsi="仿宋" w:eastAsia="仿宋" w:cs="仿宋"/>
          <w:sz w:val="32"/>
          <w:szCs w:val="40"/>
        </w:rPr>
        <w:t>　　一、课题研究目录及要点</w:t>
      </w:r>
    </w:p>
    <w:p w14:paraId="508663A3">
      <w:pPr>
        <w:rPr>
          <w:rFonts w:hint="eastAsia" w:ascii="仿宋" w:hAnsi="仿宋" w:eastAsia="仿宋" w:cs="仿宋"/>
          <w:sz w:val="32"/>
          <w:szCs w:val="40"/>
        </w:rPr>
      </w:pPr>
      <w:r>
        <w:rPr>
          <w:rFonts w:hint="eastAsia" w:ascii="仿宋" w:hAnsi="仿宋" w:eastAsia="仿宋" w:cs="仿宋"/>
          <w:sz w:val="32"/>
          <w:szCs w:val="40"/>
        </w:rPr>
        <w:t>　　1.今后十年粮食供需形势变化研究。分析研判今后十年我国粮食生产、消费、贸易等发展趋势，重点分析粮食消费变化与影响因素，研究提出适应消费趋势变化提升粮食产能、优化生产结构和区域布局等政策建议。</w:t>
      </w:r>
    </w:p>
    <w:p w14:paraId="72363E4C">
      <w:pPr>
        <w:rPr>
          <w:rFonts w:hint="eastAsia" w:ascii="仿宋" w:hAnsi="仿宋" w:eastAsia="仿宋" w:cs="仿宋"/>
          <w:sz w:val="32"/>
          <w:szCs w:val="40"/>
        </w:rPr>
      </w:pPr>
      <w:r>
        <w:rPr>
          <w:rFonts w:hint="eastAsia" w:ascii="仿宋" w:hAnsi="仿宋" w:eastAsia="仿宋" w:cs="仿宋"/>
          <w:sz w:val="32"/>
          <w:szCs w:val="40"/>
        </w:rPr>
        <w:t>　　2.“十五五”时期提升农业综合生产能力和质量效益研究。分析“十五五”时期面临的形势、问题，研究在稳定提升农业综合生产能力基础上，进一步提升质量效益的思路举措。</w:t>
      </w:r>
    </w:p>
    <w:p w14:paraId="63C08DF0">
      <w:pPr>
        <w:rPr>
          <w:rFonts w:hint="eastAsia" w:ascii="仿宋" w:hAnsi="仿宋" w:eastAsia="仿宋" w:cs="仿宋"/>
          <w:sz w:val="32"/>
          <w:szCs w:val="40"/>
        </w:rPr>
      </w:pPr>
      <w:r>
        <w:rPr>
          <w:rFonts w:hint="eastAsia" w:ascii="仿宋" w:hAnsi="仿宋" w:eastAsia="仿宋" w:cs="仿宋"/>
          <w:sz w:val="32"/>
          <w:szCs w:val="40"/>
        </w:rPr>
        <w:t>　　3.促进粮食等重要农产品价格保持在合理水平研究。系统梳理粮食等重要农产品价格相关政策历史沿革和成效，重点研究稻谷、小麦、玉米、大豆、棉花、糖的价格形成机制、波动规律及影响因素，研究构建在保障粮食安全基础上，保障农民合理收益的长效稳价机制。</w:t>
      </w:r>
    </w:p>
    <w:p w14:paraId="602B6A69">
      <w:pPr>
        <w:rPr>
          <w:rFonts w:hint="eastAsia" w:ascii="仿宋" w:hAnsi="仿宋" w:eastAsia="仿宋" w:cs="仿宋"/>
          <w:sz w:val="32"/>
          <w:szCs w:val="40"/>
        </w:rPr>
      </w:pPr>
      <w:r>
        <w:rPr>
          <w:rFonts w:hint="eastAsia" w:ascii="仿宋" w:hAnsi="仿宋" w:eastAsia="仿宋" w:cs="仿宋"/>
          <w:sz w:val="32"/>
          <w:szCs w:val="40"/>
        </w:rPr>
        <w:t>　　4.大豆发展战略研究。全面分析国内大豆生产、加工、消费、流通、国际贸易等全链条发展历程、现状与存在问题，研究提出促进我国大豆产业高质量发展的政策建议。</w:t>
      </w:r>
    </w:p>
    <w:p w14:paraId="0261E1EF">
      <w:pPr>
        <w:rPr>
          <w:rFonts w:hint="eastAsia" w:ascii="仿宋" w:hAnsi="仿宋" w:eastAsia="仿宋" w:cs="仿宋"/>
          <w:sz w:val="32"/>
          <w:szCs w:val="40"/>
        </w:rPr>
      </w:pPr>
      <w:r>
        <w:rPr>
          <w:rFonts w:hint="eastAsia" w:ascii="仿宋" w:hAnsi="仿宋" w:eastAsia="仿宋" w:cs="仿宋"/>
          <w:sz w:val="32"/>
          <w:szCs w:val="40"/>
        </w:rPr>
        <w:t>　　5.培育乳制品消费习惯和支持政策研究。分析我国居民乳制品消费结构的新变化、新场景、新趋势，归纳以液态奶为代表的传统奶类消费、奶酪和稀奶油等为代表的新型奶类消费，以及学生饮用奶等特定供应人群和区域乳制品的消费规律，找准未来乳制品消费增长点，总结韩国等经验做法，探索培育乳制品消费习惯的方法路径，研究构建深加工布局、奶业养加一体化、市场推广与消费激励等全链条支持政策体系。</w:t>
      </w:r>
    </w:p>
    <w:p w14:paraId="182C01CA">
      <w:pPr>
        <w:rPr>
          <w:rFonts w:hint="eastAsia" w:ascii="仿宋" w:hAnsi="仿宋" w:eastAsia="仿宋" w:cs="仿宋"/>
          <w:sz w:val="32"/>
          <w:szCs w:val="40"/>
        </w:rPr>
      </w:pPr>
      <w:r>
        <w:rPr>
          <w:rFonts w:hint="eastAsia" w:ascii="仿宋" w:hAnsi="仿宋" w:eastAsia="仿宋" w:cs="仿宋"/>
          <w:sz w:val="32"/>
          <w:szCs w:val="40"/>
        </w:rPr>
        <w:t>　　6.培育壮大农业科技领军企业支持政策研究。选取“龙头型、高速成长型、潜力型”农业科技领军企业各2—3家进行深入剖析，总结农业科技领军企业成长规律、制约瓶颈与核心需求，分析现有支持政策效能，提出进一步培育壮大农业科技领军企业的政策建议。</w:t>
      </w:r>
    </w:p>
    <w:p w14:paraId="047B4A5B">
      <w:pPr>
        <w:rPr>
          <w:rFonts w:hint="eastAsia" w:ascii="仿宋" w:hAnsi="仿宋" w:eastAsia="仿宋" w:cs="仿宋"/>
          <w:sz w:val="32"/>
          <w:szCs w:val="40"/>
        </w:rPr>
      </w:pPr>
      <w:r>
        <w:rPr>
          <w:rFonts w:hint="eastAsia" w:ascii="仿宋" w:hAnsi="仿宋" w:eastAsia="仿宋" w:cs="仿宋"/>
          <w:sz w:val="32"/>
          <w:szCs w:val="40"/>
        </w:rPr>
        <w:t>　　7.农业领域未来产业发展研究。系统梳理农业领域未来产业类型和发展趋势，分析我国农业领域未来产业发展基础与瓶颈制约，从构建全链条培育体系，建立投入增长和风险分担机制，探索多元技术路线、典型应用场景、可行商业模式、市场监管规则等方面，提出政策建议。</w:t>
      </w:r>
    </w:p>
    <w:p w14:paraId="08190956">
      <w:pPr>
        <w:rPr>
          <w:rFonts w:hint="eastAsia" w:ascii="仿宋" w:hAnsi="仿宋" w:eastAsia="仿宋" w:cs="仿宋"/>
          <w:sz w:val="32"/>
          <w:szCs w:val="40"/>
        </w:rPr>
      </w:pPr>
      <w:r>
        <w:rPr>
          <w:rFonts w:hint="eastAsia" w:ascii="仿宋" w:hAnsi="仿宋" w:eastAsia="仿宋" w:cs="仿宋"/>
          <w:sz w:val="32"/>
          <w:szCs w:val="40"/>
        </w:rPr>
        <w:t>　　8.分类有序、片区化推进乡村振兴研究。阐释片区化推进乡村振兴重大意义及理论内涵，分析总结典型地区片区化推进乡村振兴经验做法、模式机制，研究规划协同、利益共享、要素集成等创新机制，提出典型地区片区化推进乡村振兴的分类方法、片区划定原则与差异化策略等建议。</w:t>
      </w:r>
    </w:p>
    <w:p w14:paraId="0B91977B">
      <w:pPr>
        <w:rPr>
          <w:rFonts w:hint="eastAsia" w:ascii="仿宋" w:hAnsi="仿宋" w:eastAsia="仿宋" w:cs="仿宋"/>
          <w:sz w:val="32"/>
          <w:szCs w:val="40"/>
        </w:rPr>
      </w:pPr>
      <w:r>
        <w:rPr>
          <w:rFonts w:hint="eastAsia" w:ascii="仿宋" w:hAnsi="仿宋" w:eastAsia="仿宋" w:cs="仿宋"/>
          <w:sz w:val="32"/>
          <w:szCs w:val="40"/>
        </w:rPr>
        <w:t>　　9.统筹发展科技农业、绿色农业、质量农业、品牌农业研究。系统阐释科技农业、绿色农业、质量农业、品牌农业的内涵外延以及相互之间的逻辑关系，梳理发展历程、现状与瓶颈制约，借鉴国际经验，研究提出统筹发展的总体思路、战略布局、实践路径与政策举措。</w:t>
      </w:r>
    </w:p>
    <w:p w14:paraId="775390D5">
      <w:pPr>
        <w:rPr>
          <w:rFonts w:hint="eastAsia" w:ascii="仿宋" w:hAnsi="仿宋" w:eastAsia="仿宋" w:cs="仿宋"/>
          <w:sz w:val="32"/>
          <w:szCs w:val="40"/>
        </w:rPr>
      </w:pPr>
      <w:r>
        <w:rPr>
          <w:rFonts w:hint="eastAsia" w:ascii="仿宋" w:hAnsi="仿宋" w:eastAsia="仿宋" w:cs="仿宋"/>
          <w:sz w:val="32"/>
          <w:szCs w:val="40"/>
        </w:rPr>
        <w:t>　　10.把农业建成现代化大产业内涵和路径研究。阐释把农业建成现代化大产业的内涵要义，深入总结荷兰、新西兰等典型国家发展农业现代化大产业的经验做法和国内实践，剖析存在问题，立足发展阶段，研究提出把农业建成现代化大产业的方法路径与政策举措。</w:t>
      </w:r>
    </w:p>
    <w:p w14:paraId="5C5F41DB">
      <w:pPr>
        <w:rPr>
          <w:rFonts w:hint="eastAsia" w:ascii="仿宋" w:hAnsi="仿宋" w:eastAsia="仿宋" w:cs="仿宋"/>
          <w:sz w:val="32"/>
          <w:szCs w:val="40"/>
        </w:rPr>
      </w:pPr>
      <w:r>
        <w:rPr>
          <w:rFonts w:hint="eastAsia" w:ascii="仿宋" w:hAnsi="仿宋" w:eastAsia="仿宋" w:cs="仿宋"/>
          <w:sz w:val="32"/>
          <w:szCs w:val="40"/>
        </w:rPr>
        <w:t>　　11.农村基本具备现代生活条件内涵与路径研究。深入分析农村基本具备现代生活条件的核心内涵与阶段性特征，剖析当前农村在实现现代生活条件中存在的短板瓶颈，探索贴合我国农村实际、兼顾区域差异、可落地的推进路径，提出评价指标体系和针对性的政策支撑措施。</w:t>
      </w:r>
    </w:p>
    <w:p w14:paraId="0F3C41A2">
      <w:pPr>
        <w:rPr>
          <w:rFonts w:hint="eastAsia" w:ascii="仿宋" w:hAnsi="仿宋" w:eastAsia="仿宋" w:cs="仿宋"/>
          <w:sz w:val="32"/>
          <w:szCs w:val="40"/>
        </w:rPr>
      </w:pPr>
      <w:r>
        <w:rPr>
          <w:rFonts w:hint="eastAsia" w:ascii="仿宋" w:hAnsi="仿宋" w:eastAsia="仿宋" w:cs="仿宋"/>
          <w:sz w:val="32"/>
          <w:szCs w:val="40"/>
        </w:rPr>
        <w:t>　　12.乡村人口变化对乡村发展影响与对策研究。立足城乡融合发展，系统分析我国乡村人口变化特征及趋势，深入研究乡村人口变化对乡村基础设施、公共服务、经营体系、治理模式等方面带来的影响，提出应对人口变化、促进乡村发展的政策建议。</w:t>
      </w:r>
    </w:p>
    <w:p w14:paraId="09C74C69">
      <w:pPr>
        <w:rPr>
          <w:rFonts w:hint="eastAsia" w:ascii="仿宋" w:hAnsi="仿宋" w:eastAsia="仿宋" w:cs="仿宋"/>
          <w:sz w:val="32"/>
          <w:szCs w:val="40"/>
        </w:rPr>
      </w:pPr>
      <w:r>
        <w:rPr>
          <w:rFonts w:hint="eastAsia" w:ascii="仿宋" w:hAnsi="仿宋" w:eastAsia="仿宋" w:cs="仿宋"/>
          <w:sz w:val="32"/>
          <w:szCs w:val="40"/>
        </w:rPr>
        <w:t>　　13.乡村振兴“投资于人”实践路径研究。深刻阐释乡村振兴“投资于人”的现实意义与科学内涵，梳理相关政策的实施现状与成效，剖析存在问题和原因，从培育、引进、留住人才等全链条，提出乡村振兴“投资于人”的实践路径与政策建议。</w:t>
      </w:r>
    </w:p>
    <w:p w14:paraId="098CB3DA">
      <w:pPr>
        <w:rPr>
          <w:rFonts w:hint="eastAsia" w:ascii="仿宋" w:hAnsi="仿宋" w:eastAsia="仿宋" w:cs="仿宋"/>
          <w:sz w:val="32"/>
          <w:szCs w:val="40"/>
        </w:rPr>
      </w:pPr>
      <w:r>
        <w:rPr>
          <w:rFonts w:hint="eastAsia" w:ascii="仿宋" w:hAnsi="仿宋" w:eastAsia="仿宋" w:cs="仿宋"/>
          <w:sz w:val="32"/>
          <w:szCs w:val="40"/>
        </w:rPr>
        <w:t>　　14.培育发展农创客、支持青年人才下乡研究。系统梳理总结典型省份激励青年人才在乡村创业的经验做法，深入剖析农创客等青年人才下乡在资金、技术、用地、服务、权益保障等方面的现实困境与迫切需求，提出因地制宜培育发展的具体路径和政策举措。</w:t>
      </w:r>
    </w:p>
    <w:p w14:paraId="5E0E02D3">
      <w:pPr>
        <w:rPr>
          <w:rFonts w:hint="eastAsia" w:ascii="仿宋" w:hAnsi="仿宋" w:eastAsia="仿宋" w:cs="仿宋"/>
          <w:sz w:val="32"/>
          <w:szCs w:val="40"/>
        </w:rPr>
      </w:pPr>
      <w:r>
        <w:rPr>
          <w:rFonts w:hint="eastAsia" w:ascii="仿宋" w:hAnsi="仿宋" w:eastAsia="仿宋" w:cs="仿宋"/>
          <w:sz w:val="32"/>
          <w:szCs w:val="40"/>
        </w:rPr>
        <w:t>　　15.新型农业经营主体联农带农机制研究。选取10—15个企业等不同类型和不同产业新型农业经营主体联农带农典型案例进行深入剖析，系统总结新型农业经营主体联农带农的经验做法、存在问题，研究联农带农效果评价办法和指标体系，提出完善联农带农效果与支持政策挂钩机制的政策建议。</w:t>
      </w:r>
    </w:p>
    <w:p w14:paraId="69FC2E5D">
      <w:pPr>
        <w:rPr>
          <w:rFonts w:hint="eastAsia" w:ascii="仿宋" w:hAnsi="仿宋" w:eastAsia="仿宋" w:cs="仿宋"/>
          <w:sz w:val="32"/>
          <w:szCs w:val="40"/>
        </w:rPr>
      </w:pPr>
      <w:r>
        <w:rPr>
          <w:rFonts w:hint="eastAsia" w:ascii="仿宋" w:hAnsi="仿宋" w:eastAsia="仿宋" w:cs="仿宋"/>
          <w:sz w:val="32"/>
          <w:szCs w:val="40"/>
        </w:rPr>
        <w:t>　　16.促进小农户和现代农业发展有机衔接研究。实地调研全国5省10县30个村农户经营现状，深入分析当前农户经营特征、发展趋势及面临的现实困境，研究现阶段小农户界定标准，提出进一步促进小农户和现代农业发展有机衔接的路径和政策建议。</w:t>
      </w:r>
    </w:p>
    <w:p w14:paraId="684087FC">
      <w:pPr>
        <w:rPr>
          <w:rFonts w:hint="eastAsia" w:ascii="仿宋" w:hAnsi="仿宋" w:eastAsia="仿宋" w:cs="仿宋"/>
          <w:sz w:val="32"/>
          <w:szCs w:val="40"/>
        </w:rPr>
      </w:pPr>
      <w:r>
        <w:rPr>
          <w:rFonts w:hint="eastAsia" w:ascii="仿宋" w:hAnsi="仿宋" w:eastAsia="仿宋" w:cs="仿宋"/>
          <w:sz w:val="32"/>
          <w:szCs w:val="40"/>
        </w:rPr>
        <w:t>　　17.财政金融协同支农机制研究。分析我国现有财政支农和金融支农政策情况，梳理总结其他国家和国内典型地区、相关领域在推动财政金融协同方面的探索实践和成效经验，研究农业农村现代化过程中财政金融协同面临的问题和需求，提出加快财政金融协同的政策建议。</w:t>
      </w:r>
    </w:p>
    <w:p w14:paraId="76BA2C22">
      <w:pPr>
        <w:rPr>
          <w:rFonts w:hint="eastAsia" w:ascii="仿宋" w:hAnsi="仿宋" w:eastAsia="仿宋" w:cs="仿宋"/>
          <w:sz w:val="32"/>
          <w:szCs w:val="40"/>
        </w:rPr>
      </w:pPr>
      <w:r>
        <w:rPr>
          <w:rFonts w:hint="eastAsia" w:ascii="仿宋" w:hAnsi="仿宋" w:eastAsia="仿宋" w:cs="仿宋"/>
          <w:sz w:val="32"/>
          <w:szCs w:val="40"/>
        </w:rPr>
        <w:t>　　18.农业保险政策效能调查。选取3—5个农业大县开展农业保险政策实施情况调查，深入访谈小农户、新型农业经营主体、农业保险公司等，分析农业保险的现状和问题，评估政策效能，形成若干典型案例，研究提出完善农业保险政策体系、提升政策效能的对策建议。</w:t>
      </w:r>
    </w:p>
    <w:p w14:paraId="32159E24">
      <w:pPr>
        <w:rPr>
          <w:rFonts w:hint="eastAsia" w:ascii="仿宋" w:hAnsi="仿宋" w:eastAsia="仿宋" w:cs="仿宋"/>
          <w:sz w:val="32"/>
          <w:szCs w:val="40"/>
        </w:rPr>
      </w:pPr>
      <w:r>
        <w:rPr>
          <w:rFonts w:hint="eastAsia" w:ascii="仿宋" w:hAnsi="仿宋" w:eastAsia="仿宋" w:cs="仿宋"/>
          <w:sz w:val="32"/>
          <w:szCs w:val="40"/>
        </w:rPr>
        <w:t>　　19.帮扶项目联农带农成效评价研究。聚焦产业帮扶项目，深入剖析30个产业帮扶项目联农带农典型案例，总结项目联农带农的成效和问题，研究提出联农带农成效评价指标体系，健全完善帮扶项目联农带农长效机制。</w:t>
      </w:r>
    </w:p>
    <w:p w14:paraId="568549CD">
      <w:pPr>
        <w:rPr>
          <w:rFonts w:hint="eastAsia" w:ascii="仿宋" w:hAnsi="仿宋" w:eastAsia="仿宋" w:cs="仿宋"/>
          <w:sz w:val="32"/>
          <w:szCs w:val="40"/>
        </w:rPr>
      </w:pPr>
      <w:r>
        <w:rPr>
          <w:rFonts w:hint="eastAsia" w:ascii="仿宋" w:hAnsi="仿宋" w:eastAsia="仿宋" w:cs="仿宋"/>
          <w:sz w:val="32"/>
          <w:szCs w:val="40"/>
        </w:rPr>
        <w:t>　　20.重要农业文化遗产传承保护发展研究。通过对10—15个重要农业文化遗产的典型案例分析，总结在传承保护发展等方面的经验做法和问题，借鉴国际经验，提出进一步加强重要农业文化遗产传承保护发展的政策建议。</w:t>
      </w:r>
    </w:p>
    <w:p w14:paraId="6F986505">
      <w:pPr>
        <w:rPr>
          <w:rFonts w:hint="eastAsia" w:ascii="仿宋" w:hAnsi="仿宋" w:eastAsia="仿宋" w:cs="仿宋"/>
          <w:sz w:val="32"/>
          <w:szCs w:val="40"/>
        </w:rPr>
      </w:pPr>
      <w:r>
        <w:rPr>
          <w:rFonts w:hint="eastAsia" w:ascii="仿宋" w:hAnsi="仿宋" w:eastAsia="仿宋" w:cs="仿宋"/>
          <w:sz w:val="32"/>
          <w:szCs w:val="40"/>
        </w:rPr>
        <w:t>　　二、申报要求</w:t>
      </w:r>
    </w:p>
    <w:p w14:paraId="4F62D50B">
      <w:pPr>
        <w:rPr>
          <w:rFonts w:hint="eastAsia" w:ascii="仿宋" w:hAnsi="仿宋" w:eastAsia="仿宋" w:cs="仿宋"/>
          <w:sz w:val="32"/>
          <w:szCs w:val="40"/>
        </w:rPr>
      </w:pPr>
      <w:r>
        <w:rPr>
          <w:rFonts w:hint="eastAsia" w:ascii="仿宋" w:hAnsi="仿宋" w:eastAsia="仿宋" w:cs="仿宋"/>
          <w:sz w:val="32"/>
          <w:szCs w:val="40"/>
        </w:rPr>
        <w:t>　　1.课题申请人应符合以下条件：各类教学或科研单位工作人员，具备</w:t>
      </w:r>
      <w:r>
        <w:rPr>
          <w:rFonts w:hint="eastAsia" w:ascii="仿宋" w:hAnsi="仿宋" w:eastAsia="仿宋" w:cs="仿宋"/>
          <w:sz w:val="32"/>
          <w:szCs w:val="40"/>
          <w:highlight w:val="yellow"/>
        </w:rPr>
        <w:t>副高级以上（含）专业技术职称（职务）</w:t>
      </w:r>
      <w:r>
        <w:rPr>
          <w:rFonts w:hint="eastAsia" w:ascii="仿宋" w:hAnsi="仿宋" w:eastAsia="仿宋" w:cs="仿宋"/>
          <w:sz w:val="32"/>
          <w:szCs w:val="40"/>
        </w:rPr>
        <w:t>，或者具有大学本科以上学历、并由两名具有正高级专业技术职称（职务）的同行专家书面推荐；具备扎实的理论知识和实践经验，在申报课题研究领域有较好的工作基础，具有独立开展研究和组织开展研究的能力；具备按时完成课题研究的物质技术条件、手段和时间保证。全日制在读研究生不能申请，符合申报要求的在站博士后人员可申请，其中全脱产博士后须从所在博士后工作站申请，在职博士后可以从所在工作单位或博士后工作站申请。</w:t>
      </w:r>
    </w:p>
    <w:p w14:paraId="25D0D25A">
      <w:pPr>
        <w:rPr>
          <w:rFonts w:hint="eastAsia" w:ascii="仿宋" w:hAnsi="仿宋" w:eastAsia="仿宋" w:cs="仿宋"/>
          <w:sz w:val="32"/>
          <w:szCs w:val="40"/>
        </w:rPr>
      </w:pPr>
      <w:r>
        <w:rPr>
          <w:rFonts w:hint="eastAsia" w:ascii="仿宋" w:hAnsi="仿宋" w:eastAsia="仿宋" w:cs="仿宋"/>
          <w:sz w:val="32"/>
          <w:szCs w:val="40"/>
        </w:rPr>
        <w:t>　　2.课题申请单位应符合以下条件：在相关领域具有较雄厚的学术资源和研究实力，能够提供开展研究的必要条件；具有独立法人，设有独立科研管理和财务资产职能部门；对相关材料真实性进行审核；承担课题项目管理和经费管理职责并承诺信誉保证（</w:t>
      </w:r>
      <w:r>
        <w:rPr>
          <w:rFonts w:hint="eastAsia" w:ascii="仿宋" w:hAnsi="仿宋" w:eastAsia="仿宋" w:cs="仿宋"/>
          <w:sz w:val="32"/>
          <w:szCs w:val="40"/>
          <w:highlight w:val="yellow"/>
        </w:rPr>
        <w:t>申请单位为高校的，单位名称请填写高校名称，不填写二级学院，盖章为对应的校章</w:t>
      </w:r>
      <w:r>
        <w:rPr>
          <w:rFonts w:hint="eastAsia" w:ascii="仿宋" w:hAnsi="仿宋" w:eastAsia="仿宋" w:cs="仿宋"/>
          <w:sz w:val="32"/>
          <w:szCs w:val="40"/>
        </w:rPr>
        <w:t>）。</w:t>
      </w:r>
    </w:p>
    <w:p w14:paraId="61BA9BC7">
      <w:pPr>
        <w:rPr>
          <w:rFonts w:hint="eastAsia" w:ascii="仿宋" w:hAnsi="仿宋" w:eastAsia="仿宋" w:cs="仿宋"/>
          <w:sz w:val="32"/>
          <w:szCs w:val="40"/>
        </w:rPr>
      </w:pPr>
      <w:r>
        <w:rPr>
          <w:rFonts w:hint="eastAsia" w:ascii="仿宋" w:hAnsi="仿宋" w:eastAsia="仿宋" w:cs="仿宋"/>
          <w:sz w:val="32"/>
          <w:szCs w:val="40"/>
        </w:rPr>
        <w:t>　　3.农业农村部乡村振兴专家咨询委员会办公室从发布研究目录之日起受理申请。申请人请直接从农业农村部官方网站下载课题研究计划书。</w:t>
      </w:r>
      <w:r>
        <w:rPr>
          <w:rFonts w:hint="eastAsia" w:ascii="仿宋" w:hAnsi="仿宋" w:eastAsia="仿宋" w:cs="仿宋"/>
          <w:sz w:val="32"/>
          <w:szCs w:val="40"/>
          <w:highlight w:val="yellow"/>
        </w:rPr>
        <w:t>申报阶段不需要邮寄纸质材料</w:t>
      </w:r>
      <w:r>
        <w:rPr>
          <w:rFonts w:hint="eastAsia" w:ascii="仿宋" w:hAnsi="仿宋" w:eastAsia="仿宋" w:cs="仿宋"/>
          <w:sz w:val="32"/>
          <w:szCs w:val="40"/>
        </w:rPr>
        <w:t>，电子版材料请于申报截止日期前发送至</w:t>
      </w:r>
      <w:r>
        <w:rPr>
          <w:rFonts w:hint="eastAsia" w:ascii="仿宋" w:hAnsi="仿宋" w:eastAsia="仿宋" w:cs="仿宋"/>
          <w:sz w:val="32"/>
          <w:szCs w:val="40"/>
          <w:highlight w:val="yellow"/>
        </w:rPr>
        <w:t>rkxc＠agri.gov.cn</w:t>
      </w:r>
      <w:r>
        <w:rPr>
          <w:rFonts w:hint="eastAsia" w:ascii="仿宋" w:hAnsi="仿宋" w:eastAsia="仿宋" w:cs="仿宋"/>
          <w:sz w:val="32"/>
          <w:szCs w:val="40"/>
        </w:rPr>
        <w:t>，邮件</w:t>
      </w:r>
      <w:r>
        <w:rPr>
          <w:rFonts w:hint="eastAsia" w:ascii="仿宋" w:hAnsi="仿宋" w:eastAsia="仿宋" w:cs="仿宋"/>
          <w:sz w:val="32"/>
          <w:szCs w:val="40"/>
          <w:highlight w:val="yellow"/>
        </w:rPr>
        <w:t>主题为“课题序号—申请单位—申请人”</w:t>
      </w:r>
      <w:r>
        <w:rPr>
          <w:rFonts w:hint="eastAsia" w:ascii="仿宋" w:hAnsi="仿宋" w:eastAsia="仿宋" w:cs="仿宋"/>
          <w:sz w:val="32"/>
          <w:szCs w:val="40"/>
        </w:rPr>
        <w:t>（课题序号为本公告第一部分“课题研究目录及要点”相应课题序号，阿拉伯数字）。需提供两个电子版材料：</w:t>
      </w:r>
      <w:r>
        <w:rPr>
          <w:rFonts w:hint="eastAsia" w:ascii="仿宋" w:hAnsi="仿宋" w:eastAsia="仿宋" w:cs="仿宋"/>
          <w:b/>
          <w:bCs/>
          <w:color w:val="FF0000"/>
          <w:sz w:val="32"/>
          <w:szCs w:val="40"/>
        </w:rPr>
        <w:t>一是研究计划书完整Word版本（命名方式为“课题序号—申请单位—申请人”，盖章页须加盖公章与团队成员签字页扫描后</w:t>
      </w:r>
      <w:r>
        <w:rPr>
          <w:rFonts w:hint="eastAsia" w:ascii="仿宋" w:hAnsi="仿宋" w:eastAsia="仿宋" w:cs="仿宋"/>
          <w:b/>
          <w:bCs/>
          <w:color w:val="FF0000"/>
          <w:sz w:val="32"/>
          <w:szCs w:val="40"/>
          <w:highlight w:val="yellow"/>
        </w:rPr>
        <w:t>以图片形式一并插入Word文档中</w:t>
      </w:r>
      <w:r>
        <w:rPr>
          <w:rFonts w:hint="eastAsia" w:ascii="仿宋" w:hAnsi="仿宋" w:eastAsia="仿宋" w:cs="仿宋"/>
          <w:b/>
          <w:bCs/>
          <w:color w:val="FF0000"/>
          <w:sz w:val="32"/>
          <w:szCs w:val="40"/>
        </w:rPr>
        <w:t>）</w:t>
      </w:r>
      <w:r>
        <w:rPr>
          <w:rFonts w:hint="eastAsia" w:ascii="仿宋" w:hAnsi="仿宋" w:eastAsia="仿宋" w:cs="仿宋"/>
          <w:sz w:val="32"/>
          <w:szCs w:val="40"/>
        </w:rPr>
        <w:t>。二是研究计划书第二部分</w:t>
      </w:r>
      <w:r>
        <w:rPr>
          <w:rFonts w:hint="eastAsia" w:ascii="仿宋" w:hAnsi="仿宋" w:eastAsia="仿宋" w:cs="仿宋"/>
          <w:b/>
          <w:bCs/>
          <w:color w:val="FF0000"/>
          <w:sz w:val="32"/>
          <w:szCs w:val="40"/>
        </w:rPr>
        <w:t>“课题评审材料”的Word版本（命名方式为“课题序号—第二部分”，用于课题评审、不得包含申请人或申请单位等可能影响盲审结果的信息）</w:t>
      </w:r>
      <w:r>
        <w:rPr>
          <w:rFonts w:hint="eastAsia" w:ascii="仿宋" w:hAnsi="仿宋" w:eastAsia="仿宋" w:cs="仿宋"/>
          <w:sz w:val="32"/>
          <w:szCs w:val="40"/>
        </w:rPr>
        <w:t>。请务必按要求提供材料，否则无法通过形式审查，将被取消申报资格。</w:t>
      </w:r>
    </w:p>
    <w:p w14:paraId="4ABC6D5E">
      <w:pPr>
        <w:rPr>
          <w:rFonts w:hint="eastAsia" w:ascii="仿宋" w:hAnsi="仿宋" w:eastAsia="仿宋" w:cs="仿宋"/>
          <w:sz w:val="32"/>
          <w:szCs w:val="40"/>
        </w:rPr>
      </w:pPr>
      <w:r>
        <w:rPr>
          <w:rFonts w:hint="eastAsia" w:ascii="仿宋" w:hAnsi="仿宋" w:eastAsia="仿宋" w:cs="仿宋"/>
          <w:sz w:val="32"/>
          <w:szCs w:val="40"/>
        </w:rPr>
        <w:t>　　4.农业农村部乡村振兴专家咨询委员会办公室负责组织对研究课题计划书进行审核，按程序择优遴选。结果确定后，将与入选单位签订正式合同，每个课题给予一定经费资助。</w:t>
      </w:r>
    </w:p>
    <w:p w14:paraId="2D522B14">
      <w:pPr>
        <w:rPr>
          <w:rFonts w:hint="eastAsia" w:ascii="仿宋" w:hAnsi="仿宋" w:eastAsia="仿宋" w:cs="仿宋"/>
          <w:sz w:val="32"/>
          <w:szCs w:val="40"/>
        </w:rPr>
      </w:pPr>
      <w:r>
        <w:rPr>
          <w:rFonts w:hint="eastAsia" w:ascii="仿宋" w:hAnsi="仿宋" w:eastAsia="仿宋" w:cs="仿宋"/>
          <w:sz w:val="32"/>
          <w:szCs w:val="40"/>
        </w:rPr>
        <w:t>　　5.为避免一题多报、交叉申请和重复立项，确保申请人有足够的时间和精力从事课题研究，</w:t>
      </w:r>
      <w:r>
        <w:rPr>
          <w:rFonts w:hint="eastAsia" w:ascii="仿宋" w:hAnsi="仿宋" w:eastAsia="仿宋" w:cs="仿宋"/>
          <w:sz w:val="32"/>
          <w:szCs w:val="40"/>
          <w:highlight w:val="yellow"/>
        </w:rPr>
        <w:t>每个申请人只能申报1个题目</w:t>
      </w:r>
      <w:r>
        <w:rPr>
          <w:rFonts w:hint="eastAsia" w:ascii="仿宋" w:hAnsi="仿宋" w:eastAsia="仿宋" w:cs="仿宋"/>
          <w:sz w:val="32"/>
          <w:szCs w:val="40"/>
        </w:rPr>
        <w:t>，不得通过更换申请单位或将内容基本相同的申报材料以不同申请人名义进行申报。</w:t>
      </w:r>
      <w:r>
        <w:rPr>
          <w:rFonts w:hint="eastAsia" w:ascii="仿宋" w:hAnsi="仿宋" w:eastAsia="仿宋" w:cs="仿宋"/>
          <w:sz w:val="32"/>
          <w:szCs w:val="40"/>
          <w:highlight w:val="yellow"/>
        </w:rPr>
        <w:t>申请人可以作为其他课题组成员参与其他课题申报</w:t>
      </w:r>
      <w:r>
        <w:rPr>
          <w:rFonts w:hint="eastAsia" w:ascii="仿宋" w:hAnsi="仿宋" w:eastAsia="仿宋" w:cs="仿宋"/>
          <w:sz w:val="32"/>
          <w:szCs w:val="40"/>
        </w:rPr>
        <w:t>。凡以在研或已结题的各级各类项目、博士学位论文或博士后出站报告等为基础申请软科学研究课题的</w:t>
      </w:r>
      <w:bookmarkStart w:id="0" w:name="_GoBack"/>
      <w:bookmarkEnd w:id="0"/>
      <w:r>
        <w:rPr>
          <w:rFonts w:hint="eastAsia" w:ascii="仿宋" w:hAnsi="仿宋" w:eastAsia="仿宋" w:cs="仿宋"/>
          <w:sz w:val="32"/>
          <w:szCs w:val="40"/>
        </w:rPr>
        <w:t>，须在课题申请书中注明所申请课题与已承担项目的联系和区别，且不得以内容基本相同的同一成果申请结题。申报课题须如实填写申请材料，课题成果应保证质量，并保证没有知识产权争议。凡存在弄虚作假、抄袭剽窃、拼凑应付等不端行为的，一经查实，取消今后五年内申请我部软科学课题的资格。</w:t>
      </w:r>
    </w:p>
    <w:p w14:paraId="18F2576D">
      <w:pPr>
        <w:rPr>
          <w:rFonts w:hint="eastAsia" w:ascii="仿宋" w:hAnsi="仿宋" w:eastAsia="仿宋" w:cs="仿宋"/>
          <w:sz w:val="32"/>
          <w:szCs w:val="40"/>
        </w:rPr>
      </w:pPr>
      <w:r>
        <w:rPr>
          <w:rFonts w:hint="eastAsia" w:ascii="仿宋" w:hAnsi="仿宋" w:eastAsia="仿宋" w:cs="仿宋"/>
          <w:sz w:val="32"/>
          <w:szCs w:val="40"/>
        </w:rPr>
        <w:t>　　6.课题研究成果的知识产权和著作权归农业农村部乡村振兴专家咨询委员会所有。未经允许，相关研究成果不得用于其他任何用途。课题负责人需严格按时限要求提交研究成果（以项目任务书为准）。研究成果著作权包括但不限于作品的发表权、署名权、修改权、复制权、发行权、信息网络传播权、汇编权和其他权利。</w:t>
      </w:r>
    </w:p>
    <w:p w14:paraId="692B3721">
      <w:pPr>
        <w:rPr>
          <w:rFonts w:hint="eastAsia" w:ascii="仿宋" w:hAnsi="仿宋" w:eastAsia="仿宋" w:cs="仿宋"/>
          <w:sz w:val="32"/>
          <w:szCs w:val="40"/>
        </w:rPr>
      </w:pPr>
      <w:r>
        <w:rPr>
          <w:rFonts w:hint="eastAsia" w:ascii="仿宋" w:hAnsi="仿宋" w:eastAsia="仿宋" w:cs="仿宋"/>
          <w:sz w:val="32"/>
          <w:szCs w:val="40"/>
        </w:rPr>
        <w:t>　　7.课题执行时间为签订合同之日起至2026年12月底，部分课题根据研究需要另行规定。</w:t>
      </w:r>
    </w:p>
    <w:p w14:paraId="41603E3A">
      <w:pPr>
        <w:rPr>
          <w:rFonts w:hint="eastAsia" w:ascii="仿宋" w:hAnsi="仿宋" w:eastAsia="仿宋" w:cs="仿宋"/>
          <w:sz w:val="32"/>
          <w:szCs w:val="40"/>
        </w:rPr>
      </w:pPr>
      <w:r>
        <w:rPr>
          <w:rFonts w:hint="eastAsia" w:ascii="仿宋" w:hAnsi="仿宋" w:eastAsia="仿宋" w:cs="仿宋"/>
          <w:sz w:val="32"/>
          <w:szCs w:val="40"/>
        </w:rPr>
        <w:t>　　8.</w:t>
      </w:r>
      <w:r>
        <w:rPr>
          <w:rFonts w:hint="eastAsia" w:ascii="仿宋" w:hAnsi="仿宋" w:eastAsia="仿宋" w:cs="仿宋"/>
          <w:sz w:val="32"/>
          <w:szCs w:val="40"/>
          <w:highlight w:val="yellow"/>
        </w:rPr>
        <w:t>申报截止日期为2026年4月20日</w:t>
      </w:r>
      <w:r>
        <w:rPr>
          <w:rFonts w:hint="eastAsia" w:ascii="仿宋" w:hAnsi="仿宋" w:eastAsia="仿宋" w:cs="仿宋"/>
          <w:sz w:val="32"/>
          <w:szCs w:val="40"/>
        </w:rPr>
        <w:t>。提交申报材料若超过申报日期或不符合相关要求将不予受理。</w:t>
      </w:r>
    </w:p>
    <w:p w14:paraId="5DF23443">
      <w:pPr>
        <w:rPr>
          <w:rFonts w:hint="eastAsia" w:ascii="仿宋" w:hAnsi="仿宋" w:eastAsia="仿宋" w:cs="仿宋"/>
          <w:sz w:val="32"/>
          <w:szCs w:val="40"/>
        </w:rPr>
      </w:pPr>
      <w:r>
        <w:rPr>
          <w:rFonts w:hint="eastAsia" w:ascii="仿宋" w:hAnsi="仿宋" w:eastAsia="仿宋" w:cs="仿宋"/>
          <w:sz w:val="32"/>
          <w:szCs w:val="40"/>
        </w:rPr>
        <w:t>　　联系人及电话：黄  璐  010-59191593</w:t>
      </w:r>
    </w:p>
    <w:p w14:paraId="5681BF6B">
      <w:pPr>
        <w:rPr>
          <w:rFonts w:hint="eastAsia" w:ascii="仿宋" w:hAnsi="仿宋" w:eastAsia="仿宋" w:cs="仿宋"/>
          <w:sz w:val="32"/>
          <w:szCs w:val="40"/>
        </w:rPr>
      </w:pPr>
      <w:r>
        <w:rPr>
          <w:rFonts w:hint="eastAsia" w:ascii="仿宋" w:hAnsi="仿宋" w:eastAsia="仿宋" w:cs="仿宋"/>
          <w:sz w:val="32"/>
          <w:szCs w:val="40"/>
        </w:rPr>
        <w:t>　　　　　　　　　韩  炜  010-59192793</w:t>
      </w:r>
    </w:p>
    <w:p w14:paraId="6EB61584">
      <w:pPr>
        <w:rPr>
          <w:rFonts w:hint="eastAsia" w:ascii="仿宋" w:hAnsi="仿宋" w:eastAsia="仿宋" w:cs="仿宋"/>
          <w:sz w:val="32"/>
          <w:szCs w:val="40"/>
        </w:rPr>
      </w:pPr>
      <w:r>
        <w:rPr>
          <w:rFonts w:hint="eastAsia" w:ascii="仿宋" w:hAnsi="仿宋" w:eastAsia="仿宋" w:cs="仿宋"/>
          <w:sz w:val="32"/>
          <w:szCs w:val="40"/>
        </w:rPr>
        <w:t>　　附件：农业农村部软科学课题研究计划书（2026年度）</w:t>
      </w:r>
    </w:p>
    <w:sectPr>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21E08"/>
    <w:rsid w:val="018646FA"/>
    <w:rsid w:val="12236290"/>
    <w:rsid w:val="5902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3857</Words>
  <Characters>3967</Characters>
  <Lines>0</Lines>
  <Paragraphs>0</Paragraphs>
  <TotalTime>6</TotalTime>
  <ScaleCrop>false</ScaleCrop>
  <LinksUpToDate>false</LinksUpToDate>
  <CharactersWithSpaces>4048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2026-04-09T07:32:00Z</dcterms:created>
  <dc:creator>空岛空心</dc:creator>
  <cp:lastModifiedBy>空岛空心</cp:lastModifiedBy>
  <dcterms:modified xsi:type="dcterms:W3CDTF">2026-04-10T00:37:52Z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9751F3B726CF4308AE494723851332DE_11</vt:lpwstr>
  </property>
  <property fmtid="{D5CDD505-2E9C-101B-9397-08002B2CF9AE}" pid="4" name="KSOTemplateDocerSaveRecord">
    <vt:lpwstr>eyJoZGlkIjoiMzg1ODM0MDJjZjI5NWQxNmYxZjdlNmNlOGZmODViMzQiLCJ1c2VySWQiOiIzMjI5NzUwOTIifQ==</vt:lpwstr>
  </property>
</Properties>
</file>