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A2304">
      <w:pPr>
        <w:jc w:val="center"/>
        <w:rPr>
          <w:rFonts w:hint="eastAsia" w:ascii="方正小标宋简体" w:hAnsi="方正小标宋简体" w:eastAsia="方正小标宋简体" w:cs="方正小标宋简体"/>
          <w:sz w:val="40"/>
          <w:szCs w:val="48"/>
        </w:rPr>
      </w:pPr>
      <w:bookmarkStart w:id="0" w:name="_GoBack"/>
      <w:r>
        <w:rPr>
          <w:rFonts w:hint="eastAsia" w:ascii="方正小标宋简体" w:hAnsi="方正小标宋简体" w:eastAsia="方正小标宋简体" w:cs="方正小标宋简体"/>
          <w:sz w:val="44"/>
          <w:szCs w:val="44"/>
        </w:rPr>
        <w:t>山东省住房和城乡建设厅关于组织申报2026年度全省住房城乡建设科技计划项目的通知</w:t>
      </w:r>
      <w:bookmarkEnd w:id="0"/>
    </w:p>
    <w:p w14:paraId="54C0A2E2">
      <w:pPr>
        <w:ind w:firstLine="640" w:firstLineChars="200"/>
        <w:rPr>
          <w:rFonts w:hint="eastAsia" w:ascii="仿宋" w:hAnsi="仿宋" w:eastAsia="仿宋" w:cs="仿宋"/>
          <w:sz w:val="32"/>
          <w:szCs w:val="40"/>
        </w:rPr>
      </w:pPr>
    </w:p>
    <w:p w14:paraId="544FD7C4">
      <w:pPr>
        <w:rPr>
          <w:rFonts w:hint="eastAsia" w:ascii="仿宋" w:hAnsi="仿宋" w:eastAsia="仿宋" w:cs="仿宋"/>
          <w:sz w:val="32"/>
          <w:szCs w:val="40"/>
        </w:rPr>
      </w:pPr>
      <w:r>
        <w:rPr>
          <w:rFonts w:hint="eastAsia" w:ascii="仿宋" w:hAnsi="仿宋" w:eastAsia="仿宋" w:cs="仿宋"/>
          <w:sz w:val="32"/>
          <w:szCs w:val="40"/>
        </w:rPr>
        <w:t>各市住房城乡建设局、城管局、住房公积金（管</w:t>
      </w:r>
      <w:r>
        <w:rPr>
          <w:rFonts w:hint="eastAsia" w:ascii="仿宋" w:hAnsi="仿宋" w:eastAsia="仿宋" w:cs="仿宋"/>
          <w:sz w:val="32"/>
          <w:szCs w:val="40"/>
        </w:rPr>
        <w:t>理）中心，济南、青岛、淄博、枣庄、东营、济宁、威海、滨州、菏泽市水务（水利）局，济南、青岛市园林和林业（绿化）局，济南市城乡交通运输局，各有关单位：</w:t>
      </w:r>
    </w:p>
    <w:p w14:paraId="45D78CB7">
      <w:pPr>
        <w:ind w:firstLine="640" w:firstLineChars="200"/>
        <w:rPr>
          <w:rFonts w:hint="eastAsia" w:ascii="仿宋" w:hAnsi="仿宋" w:eastAsia="仿宋" w:cs="仿宋"/>
          <w:sz w:val="32"/>
          <w:szCs w:val="40"/>
        </w:rPr>
      </w:pPr>
      <w:r>
        <w:rPr>
          <w:rFonts w:hint="eastAsia" w:ascii="仿宋" w:hAnsi="仿宋" w:eastAsia="仿宋" w:cs="仿宋"/>
          <w:sz w:val="32"/>
          <w:szCs w:val="40"/>
        </w:rPr>
        <w:t>为深入实施创新驱动发展战略，进一步提升全省建设科技创新能力，助推住房城乡建设领域新质生产力发展，实现“十五五”住房城乡建设事业良好开局，决定组织开展2026年度全省住房城乡建设科技计划项目申报工作。现将有关事项通知如下：</w:t>
      </w:r>
    </w:p>
    <w:p w14:paraId="35BABD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一、申报选题</w:t>
      </w:r>
    </w:p>
    <w:p w14:paraId="2757C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（一）选题类型：以赋能住建新质生产力为目标，聚焦住房城乡建设领域重点工作，突出理论创新、技术创新、模式创新、机制创新，重点围绕以下选题展开（详见附件1）：</w:t>
      </w:r>
    </w:p>
    <w:p w14:paraId="0F58B2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1.“好房子”建设；</w:t>
      </w:r>
    </w:p>
    <w:p w14:paraId="7DDD96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2.城乡建设绿色低碳发展；</w:t>
      </w:r>
    </w:p>
    <w:p w14:paraId="3782F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3.建造方式转型升级；</w:t>
      </w:r>
    </w:p>
    <w:p w14:paraId="3F6583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4.城市更新与城市治理；</w:t>
      </w:r>
    </w:p>
    <w:p w14:paraId="460ACF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5.城市安全与防灾减灾；</w:t>
      </w:r>
    </w:p>
    <w:p w14:paraId="356720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6.数字住建与新型城市基础设施；</w:t>
      </w:r>
    </w:p>
    <w:p w14:paraId="69EE25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7.宜居宜业村镇建设；</w:t>
      </w:r>
    </w:p>
    <w:p w14:paraId="26952E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8.城乡历史文化保护利用。</w:t>
      </w:r>
    </w:p>
    <w:p w14:paraId="1C35BF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（二）申报分类：</w:t>
      </w:r>
    </w:p>
    <w:p w14:paraId="647D67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1.软科学研究类，重点围绕与住房城乡建设领域技术政策、产业政策、发展战略与规划等密切相关的重大问题开展研究，为管理决策提供科学依据。</w:t>
      </w:r>
    </w:p>
    <w:p w14:paraId="784769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2.科研开发类，重点围绕住房城乡建设领域共性关键技术问题开展工程技术研究、应用基础研究、技术产品研发，促进行业整体技术进步和新质生产力培育。</w:t>
      </w:r>
    </w:p>
    <w:p w14:paraId="2C993F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二、申报资格</w:t>
      </w:r>
    </w:p>
    <w:p w14:paraId="733FA7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报单位应具有较强的研究开发实力和组织协调能力，鼓励以企业为主体、产学研用相结合，跨地区、跨行业等方式联合申报，联合申报单位一般不超过5家，其中牵头单位应为在山东省行政区域内注册的独立法人。</w:t>
      </w:r>
    </w:p>
    <w:p w14:paraId="6C1F4B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（二）申报单位应在所申报的项目领域具有良好的研究基础和科研实力，不得挂名申报。项目负责人原则上应为项目主体研究思路的提出者和实际主持研究人员，并在项目结题前在职。</w:t>
      </w:r>
    </w:p>
    <w:p w14:paraId="739ACE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（三）申报单位应拥有相关技术的自主知识产权，承诺申报材料内容真实、不含涉及国家秘密和商业秘密的内容。</w:t>
      </w:r>
    </w:p>
    <w:p w14:paraId="6F82D3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三、申报程序</w:t>
      </w:r>
    </w:p>
    <w:p w14:paraId="7EC72A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项目申报通过省建设科技项目管理系统（以下简称“系统”，网址：http://221.214.62.53:9020/user/login）进行，系统申报开放时间为2026年4月20日—4月30日。</w:t>
      </w:r>
    </w:p>
    <w:p w14:paraId="41DAB7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（一）申报单位注册并登录系统，按要求完善相关信息，下载填写申报书（见附件2）、承诺函（见附件3），加盖公章后上传至系统。</w:t>
      </w:r>
    </w:p>
    <w:p w14:paraId="1E7F27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（二）申报单位网上填报后，提交所在市主管部门审核。省直单位、省属高等院校和中央驻鲁单位由其科技主管机构审核。</w:t>
      </w:r>
    </w:p>
    <w:p w14:paraId="0C0176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（三）各市主管部门及省直单位、省属高等院校、中央驻鲁单位对通过审核的项目出具推荐函（见附件4），并形成汇总表（见附件5），加盖公章后上传系统。</w:t>
      </w:r>
    </w:p>
    <w:p w14:paraId="7D04AC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四、有关要求</w:t>
      </w:r>
    </w:p>
    <w:p w14:paraId="00603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（一）申报单位提报的材料须真实有效，要件齐备，知识产权清晰。</w:t>
      </w:r>
    </w:p>
    <w:p w14:paraId="4C88D1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二）项目研究期一般不超过2年，并在研究期结束后3个月内由牵头单位通过系统提交验收申请。因特殊原因不能按期完成的，应在研究期满前3个月内通过系统提出延期申请（时间不超过1年），经批准后按调整后的时间办理验收手续。</w:t>
      </w:r>
    </w:p>
    <w:p w14:paraId="43A165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（三）项目经费由申报单位自筹。</w:t>
      </w:r>
    </w:p>
    <w:p w14:paraId="273C4E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联系人及联系方式：张莹秋、朱芳序，0531-51765140、51765142；颜承宇、程海涛，0531-85595182、85595195。</w:t>
      </w:r>
    </w:p>
    <w:p w14:paraId="797332D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管理系统技术支持联系人：蒋雪鹏，18364606201。</w:t>
      </w:r>
    </w:p>
    <w:p w14:paraId="63095D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1763057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40"/>
        </w:rPr>
      </w:pPr>
      <w:r>
        <w:rPr>
          <w:rFonts w:hint="eastAsia" w:ascii="仿宋" w:hAnsi="仿宋" w:eastAsia="仿宋" w:cs="仿宋"/>
          <w:sz w:val="32"/>
          <w:szCs w:val="40"/>
        </w:rPr>
        <w:t>附件：1.全省住房城乡建设科技计划项目重点研究方向</w:t>
      </w:r>
    </w:p>
    <w:p w14:paraId="540EF73B">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仿宋" w:hAnsi="仿宋" w:eastAsia="仿宋" w:cs="仿宋"/>
          <w:sz w:val="32"/>
          <w:szCs w:val="40"/>
        </w:rPr>
      </w:pPr>
      <w:r>
        <w:rPr>
          <w:rFonts w:hint="eastAsia" w:ascii="仿宋" w:hAnsi="仿宋" w:eastAsia="仿宋" w:cs="仿宋"/>
          <w:sz w:val="32"/>
          <w:szCs w:val="40"/>
        </w:rPr>
        <w:t>2.山东省住房和城乡建设厅软科学研究项目/科研开发项目申报书</w:t>
      </w:r>
    </w:p>
    <w:p w14:paraId="209DFD7A">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仿宋" w:hAnsi="仿宋" w:eastAsia="仿宋" w:cs="仿宋"/>
          <w:sz w:val="32"/>
          <w:szCs w:val="40"/>
        </w:rPr>
      </w:pPr>
      <w:r>
        <w:rPr>
          <w:rFonts w:hint="eastAsia" w:ascii="仿宋" w:hAnsi="仿宋" w:eastAsia="仿宋" w:cs="仿宋"/>
          <w:sz w:val="32"/>
          <w:szCs w:val="40"/>
        </w:rPr>
        <w:t>3.2026年度全省住房城乡建设科技计划项目承诺函</w:t>
      </w:r>
    </w:p>
    <w:p w14:paraId="7DFE3B84">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仿宋" w:hAnsi="仿宋" w:eastAsia="仿宋" w:cs="仿宋"/>
          <w:sz w:val="32"/>
          <w:szCs w:val="40"/>
        </w:rPr>
      </w:pPr>
      <w:r>
        <w:rPr>
          <w:rFonts w:hint="eastAsia" w:ascii="仿宋" w:hAnsi="仿宋" w:eastAsia="仿宋" w:cs="仿宋"/>
          <w:sz w:val="32"/>
          <w:szCs w:val="40"/>
        </w:rPr>
        <w:t>4.关于推荐2026年度全省住房城乡建设科技计划项目的函</w:t>
      </w:r>
    </w:p>
    <w:p w14:paraId="6F07E5A5">
      <w:pPr>
        <w:keepNext w:val="0"/>
        <w:keepLines w:val="0"/>
        <w:pageBreakBefore w:val="0"/>
        <w:widowControl w:val="0"/>
        <w:kinsoku/>
        <w:wordWrap/>
        <w:overflowPunct/>
        <w:topLinePunct w:val="0"/>
        <w:autoSpaceDE/>
        <w:autoSpaceDN/>
        <w:bidi w:val="0"/>
        <w:adjustRightInd/>
        <w:snapToGrid/>
        <w:ind w:firstLine="960" w:firstLineChars="300"/>
        <w:textAlignment w:val="auto"/>
        <w:rPr>
          <w:rFonts w:hint="eastAsia" w:ascii="仿宋" w:hAnsi="仿宋" w:eastAsia="仿宋" w:cs="仿宋"/>
          <w:sz w:val="32"/>
          <w:szCs w:val="40"/>
        </w:rPr>
      </w:pPr>
      <w:r>
        <w:rPr>
          <w:rFonts w:hint="eastAsia" w:ascii="仿宋" w:hAnsi="仿宋" w:eastAsia="仿宋" w:cs="仿宋"/>
          <w:sz w:val="32"/>
          <w:szCs w:val="40"/>
        </w:rPr>
        <w:t>5.2026年度全省住房城乡建设科技计划项目汇总表</w:t>
      </w:r>
    </w:p>
    <w:p w14:paraId="1562E7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52B2AC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40"/>
        </w:rPr>
      </w:pPr>
    </w:p>
    <w:p w14:paraId="40835855">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山东省住房和城乡建设厅</w:t>
      </w:r>
    </w:p>
    <w:p w14:paraId="343461FE">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40"/>
        </w:rPr>
      </w:pPr>
      <w:r>
        <w:rPr>
          <w:rFonts w:hint="eastAsia" w:ascii="仿宋" w:hAnsi="仿宋" w:eastAsia="仿宋" w:cs="仿宋"/>
          <w:sz w:val="32"/>
          <w:szCs w:val="40"/>
        </w:rPr>
        <w:t>2026年3月20日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45D497ED-F4D7-4CBC-897F-95FD5A13FF3A}"/>
  </w:font>
  <w:font w:name="方正小标宋简体">
    <w:panose1 w:val="02010600010101010101"/>
    <w:charset w:val="86"/>
    <w:family w:val="auto"/>
    <w:pitch w:val="default"/>
    <w:sig w:usb0="00000001" w:usb1="080E0000" w:usb2="00000000" w:usb3="00000000" w:csb0="00040000" w:csb1="00000000"/>
    <w:embedRegular r:id="rId2" w:fontKey="{85A6164C-4809-42FA-940E-13D3839B9F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A4AEE"/>
    <w:rsid w:val="7DE87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5eae7cd8-6cc0-45c6-b5c9-b0a26245ff98}">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2026-03-25T14:13:05Z</dcterms:created>
  <dc:creator>15064</dc:creator>
  <cp:lastModifiedBy>空岛空心</cp:lastModifiedBy>
  <dcterms:modified xsi:type="dcterms:W3CDTF">2026-03-25T14:17:03Z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eyJoZGlkIjoiZjFmZWIzNDg2MmIzZjExOTIzMmViNTBmYTMwYTk0ZWYiLCJ1c2VySWQiOiIzMjI5NzUwOTIifQ==</vt:lpwstr>
  </property>
  <property fmtid="{D5CDD505-2E9C-101B-9397-08002B2CF9AE}" pid="4" name="ICV">
    <vt:lpwstr>7EFAA7DFC15140BEA438E649AC41C17E_12</vt:lpwstr>
  </property>
</Properties>
</file>