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D7C2E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实验课教学质量评价指标体系与基本规范（试行）</w:t>
      </w:r>
    </w:p>
    <w:p w14:paraId="1001260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7F4A5A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实验课的听评与理论课有显著差异，其核心在于不仅关注“教”与“学”，更关注“做”与“管”，重点评估学生实践能力和创新思维的培养。以下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</w:rPr>
        <w:t>专用于实验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课</w:t>
      </w:r>
      <w:r>
        <w:rPr>
          <w:rFonts w:hint="eastAsia" w:ascii="仿宋_GB2312" w:hAnsi="仿宋_GB2312" w:eastAsia="仿宋_GB2312" w:cs="仿宋_GB2312"/>
          <w:sz w:val="28"/>
          <w:szCs w:val="28"/>
        </w:rPr>
        <w:t>教学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质量评价的指标</w:t>
      </w:r>
      <w:r>
        <w:rPr>
          <w:rFonts w:hint="eastAsia" w:ascii="仿宋_GB2312" w:hAnsi="仿宋_GB2312" w:eastAsia="仿宋_GB2312" w:cs="仿宋_GB2312"/>
          <w:sz w:val="28"/>
          <w:szCs w:val="28"/>
        </w:rPr>
        <w:t>体系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与基本规范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526BB919">
      <w:pPr>
        <w:ind w:firstLine="562" w:firstLineChars="200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一、</w:t>
      </w:r>
      <w:r>
        <w:rPr>
          <w:rFonts w:hint="eastAsia" w:ascii="黑体" w:hAnsi="黑体" w:eastAsia="黑体" w:cs="黑体"/>
          <w:b/>
          <w:bCs/>
          <w:color w:val="0000FF"/>
          <w:sz w:val="28"/>
          <w:szCs w:val="28"/>
          <w:lang w:val="en-US" w:eastAsia="zh-CN"/>
        </w:rPr>
        <w:t>有备而来：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实验课听课的特别准备与观察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点</w:t>
      </w:r>
      <w:bookmarkStart w:id="0" w:name="_GoBack"/>
      <w:bookmarkEnd w:id="0"/>
    </w:p>
    <w:p w14:paraId="2D57F83E">
      <w:pPr>
        <w:ind w:firstLine="560" w:firstLineChars="200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（一） 听课前：深度准备</w:t>
      </w:r>
    </w:p>
    <w:p w14:paraId="4D20C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 研读实验教学文件：</w:t>
      </w:r>
      <w:r>
        <w:rPr>
          <w:rFonts w:hint="eastAsia" w:ascii="仿宋_GB2312" w:hAnsi="仿宋_GB2312" w:eastAsia="仿宋_GB2312" w:cs="仿宋_GB2312"/>
          <w:sz w:val="28"/>
          <w:szCs w:val="28"/>
        </w:rPr>
        <w:t>不仅要看教学大纲，更要重点研读：</w:t>
      </w:r>
    </w:p>
    <w:p w14:paraId="7E078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· 实验指导书：了解实验目的、原理、步骤、要求。</w:t>
      </w:r>
    </w:p>
    <w:p w14:paraId="02329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· 预习要求：教师是否要求学生提前预习并提交预习报告？这直接影响课堂效率。</w:t>
      </w:r>
    </w:p>
    <w:p w14:paraId="695CB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· 安全预案：对于高危实验，必须了解实验室的安全规范和应急处理流程。</w:t>
      </w:r>
    </w:p>
    <w:p w14:paraId="24FF3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 与教师预沟通</w:t>
      </w:r>
      <w:r>
        <w:rPr>
          <w:rFonts w:hint="eastAsia" w:ascii="仿宋_GB2312" w:hAnsi="仿宋_GB2312" w:eastAsia="仿宋_GB2312" w:cs="仿宋_GB2312"/>
          <w:sz w:val="28"/>
          <w:szCs w:val="28"/>
        </w:rPr>
        <w:t>：明确本次实验的类型：</w:t>
      </w:r>
    </w:p>
    <w:p w14:paraId="6DA21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· 验证型：验证已有定理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公式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关注操作规范性、数据准确性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7F04A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· 综合/设计型：综合运用知识解决问题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关注方案设计、创新能力、团队协作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6F9B0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· 探究/创新型：探索未知领域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关注问题提出、方法探索、分析深度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2A7FA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3. 自身安全准备：</w:t>
      </w:r>
      <w:r>
        <w:rPr>
          <w:rFonts w:hint="eastAsia" w:ascii="仿宋_GB2312" w:hAnsi="仿宋_GB2312" w:eastAsia="仿宋_GB2312" w:cs="仿宋_GB2312"/>
          <w:sz w:val="28"/>
          <w:szCs w:val="28"/>
        </w:rPr>
        <w:t>进入特定实验室（如化学、生物、物理），需遵守实验室安全规定，必要时佩戴防护用具。</w:t>
      </w:r>
    </w:p>
    <w:p w14:paraId="4D917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（二） 听课时：“四点”观察法</w:t>
      </w:r>
    </w:p>
    <w:p w14:paraId="1214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实验课督导不应坐在后排，而应走入学生中间，进行动态观察。</w:t>
      </w:r>
    </w:p>
    <w:p w14:paraId="79016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 “讲”的点（教师讲解环节）：</w:t>
      </w:r>
    </w:p>
    <w:p w14:paraId="46482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· 教师是否讲清了实验目的、原理、关键步骤、安全注意事项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？</w:t>
      </w:r>
    </w:p>
    <w:p w14:paraId="5A031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· 教师讲解是否精炼，是否为学生操作留出了充足时间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？</w:t>
      </w:r>
    </w:p>
    <w:p w14:paraId="42991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 “做”的点（学生操作环节）：</w:t>
      </w:r>
    </w:p>
    <w:p w14:paraId="0542B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· 巡视：观察学生的操作是否规范、仪器使用是否正确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？</w:t>
      </w:r>
    </w:p>
    <w:p w14:paraId="6B988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· 聆听：听学生之间的讨论，是否围绕实验主题，遇到了什么困难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？</w:t>
      </w:r>
    </w:p>
    <w:p w14:paraId="54980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· 记录：记录普通性错误和个别典型问题。</w:t>
      </w:r>
    </w:p>
    <w:p w14:paraId="6704D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3. “导”的点（教师指导环节）：</w:t>
      </w:r>
    </w:p>
    <w:p w14:paraId="3F5EC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· 观察教师是主动发现并指导问题，还是被动等待学生提问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？</w:t>
      </w:r>
    </w:p>
    <w:p w14:paraId="31833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· 教师是如何处理共性问题的？是集中讲解还是个别指导？</w:t>
      </w:r>
    </w:p>
    <w:p w14:paraId="12485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· 教师对学生错误的纠正是否及时、有效、规范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？</w:t>
      </w:r>
    </w:p>
    <w:p w14:paraId="7CD5B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4. “管”的点（课堂与管理环节）：</w:t>
      </w:r>
    </w:p>
    <w:p w14:paraId="2E2BD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· 安全监管：教师是否时刻关注实验室安全（如穿戴、气味、高温、用电等）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？</w:t>
      </w:r>
    </w:p>
    <w:p w14:paraId="63043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· 时间管理：课堂节奏是否紧凑，学生能否在规定时间内完成实验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？</w:t>
      </w:r>
    </w:p>
    <w:p w14:paraId="34B57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· 设备与环境：实验设备是否完好、充足，实验室布局是否合理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？</w:t>
      </w:r>
    </w:p>
    <w:p w14:paraId="4F98C876">
      <w:pPr>
        <w:ind w:firstLine="562" w:firstLineChars="20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二、</w:t>
      </w:r>
      <w:r>
        <w:rPr>
          <w:rFonts w:hint="eastAsia" w:ascii="黑体" w:hAnsi="黑体" w:eastAsia="黑体" w:cs="黑体"/>
          <w:b/>
          <w:bCs/>
          <w:color w:val="0000FF"/>
          <w:sz w:val="28"/>
          <w:szCs w:val="28"/>
          <w:lang w:val="en-US" w:eastAsia="zh-CN"/>
        </w:rPr>
        <w:t>多维立体：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实验课堂上的核心关注点与评价点</w:t>
      </w:r>
    </w:p>
    <w:p w14:paraId="1A48D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评价应围绕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14:textFill>
            <w14:gradFill>
              <w14:gsLst>
                <w14:gs w14:pos="0">
                  <w14:srgbClr w14:val="D9717D"/>
                </w14:gs>
                <w14:gs w14:pos="100000">
                  <w14:srgbClr w14:val="E32E37"/>
                </w14:gs>
              </w14:gsLst>
              <w14:lin w14:ang="5400000" w14:scaled="1"/>
            </w14:gra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8"/>
          <w:szCs w:val="28"/>
        </w:rPr>
        <w:t>“学生是否安全、规范、高效地完成了实验，并实现了能力提升”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14:textFill>
            <w14:gradFill>
              <w14:gsLst>
                <w14:gs w14:pos="0">
                  <w14:srgbClr w14:val="D9717D"/>
                </w14:gs>
                <w14:gs w14:pos="100000">
                  <w14:srgbClr w14:val="E32E37"/>
                </w14:gs>
              </w14:gsLst>
              <w14:lin w14:ang="5400000" w14:scaled="1"/>
            </w14:gra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这一核心。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基于以下7个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评价维度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聚焦</w:t>
      </w:r>
      <w:r>
        <w:rPr>
          <w:rFonts w:hint="eastAsia" w:ascii="仿宋_GB2312" w:hAnsi="仿宋_GB2312" w:eastAsia="仿宋_GB2312" w:cs="仿宋_GB2312"/>
          <w:sz w:val="28"/>
          <w:szCs w:val="28"/>
        </w:rPr>
        <w:t>核心关注点与具体评价点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4FC1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 实验准备与设计</w:t>
      </w:r>
    </w:p>
    <w:p w14:paraId="73059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• 预习检查：</w:t>
      </w:r>
      <w:r>
        <w:rPr>
          <w:rFonts w:hint="eastAsia" w:ascii="仿宋_GB2312" w:hAnsi="仿宋_GB2312" w:eastAsia="仿宋_GB2312" w:cs="仿宋_GB2312"/>
          <w:sz w:val="28"/>
          <w:szCs w:val="28"/>
        </w:rPr>
        <w:t>教师是否检查预习报告？学生是否带着问题进实验室？</w:t>
      </w:r>
    </w:p>
    <w:p w14:paraId="03DD2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• 目标明确</w:t>
      </w:r>
      <w:r>
        <w:rPr>
          <w:rFonts w:hint="eastAsia" w:ascii="仿宋_GB2312" w:hAnsi="仿宋_GB2312" w:eastAsia="仿宋_GB2312" w:cs="仿宋_GB2312"/>
          <w:sz w:val="28"/>
          <w:szCs w:val="28"/>
        </w:rPr>
        <w:t>：实验目的、要求、考核方式是否清晰告知学生？</w:t>
      </w:r>
    </w:p>
    <w:p w14:paraId="4DD6CD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• 方案设计：</w:t>
      </w:r>
      <w:r>
        <w:rPr>
          <w:rFonts w:hint="eastAsia" w:ascii="仿宋_GB2312" w:hAnsi="仿宋_GB2312" w:eastAsia="仿宋_GB2312" w:cs="仿宋_GB2312"/>
          <w:sz w:val="28"/>
          <w:szCs w:val="28"/>
        </w:rPr>
        <w:t>实验设计是否合理（对于设计型实验）、内容量是否适中。</w:t>
      </w:r>
    </w:p>
    <w:p w14:paraId="1E5D6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. 教学内容与讲解</w:t>
      </w:r>
    </w:p>
    <w:p w14:paraId="259E87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• 讲解精准</w:t>
      </w:r>
      <w:r>
        <w:rPr>
          <w:rFonts w:hint="eastAsia" w:ascii="仿宋_GB2312" w:hAnsi="仿宋_GB2312" w:eastAsia="仿宋_GB2312" w:cs="仿宋_GB2312"/>
          <w:sz w:val="28"/>
          <w:szCs w:val="28"/>
        </w:rPr>
        <w:t>：原理、步骤、注意事项讲解是否清晰、准确、重点突出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？</w:t>
      </w:r>
    </w:p>
    <w:p w14:paraId="70950C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• 示范规范：</w:t>
      </w:r>
      <w:r>
        <w:rPr>
          <w:rFonts w:hint="eastAsia" w:ascii="仿宋_GB2312" w:hAnsi="仿宋_GB2312" w:eastAsia="仿宋_GB2312" w:cs="仿宋_GB2312"/>
          <w:sz w:val="28"/>
          <w:szCs w:val="28"/>
        </w:rPr>
        <w:t>教师或助教的演示操作是否标准、规范，学生能否看清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？</w:t>
      </w:r>
    </w:p>
    <w:p w14:paraId="448F74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• 安全强调：</w:t>
      </w:r>
      <w:r>
        <w:rPr>
          <w:rFonts w:hint="eastAsia" w:ascii="仿宋_GB2312" w:hAnsi="仿宋_GB2312" w:eastAsia="仿宋_GB2312" w:cs="仿宋_GB2312"/>
          <w:sz w:val="28"/>
          <w:szCs w:val="28"/>
        </w:rPr>
        <w:t>是否充分、重点强调了安全风险和应急措施，并有记录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？</w:t>
      </w:r>
    </w:p>
    <w:p w14:paraId="5B041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. 教学过程与组织</w:t>
      </w:r>
    </w:p>
    <w:p w14:paraId="36B262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• 结构合理</w:t>
      </w:r>
      <w:r>
        <w:rPr>
          <w:rFonts w:hint="eastAsia" w:ascii="仿宋_GB2312" w:hAnsi="仿宋_GB2312" w:eastAsia="仿宋_GB2312" w:cs="仿宋_GB2312"/>
          <w:sz w:val="28"/>
          <w:szCs w:val="28"/>
        </w:rPr>
        <w:t>：讲、做、导、结各环节时间分配是否科学，学生动手时间是否充足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？</w:t>
      </w:r>
    </w:p>
    <w:p w14:paraId="487A62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• 组织有序：</w:t>
      </w:r>
      <w:r>
        <w:rPr>
          <w:rFonts w:hint="eastAsia" w:ascii="仿宋_GB2312" w:hAnsi="仿宋_GB2312" w:eastAsia="仿宋_GB2312" w:cs="仿宋_GB2312"/>
          <w:sz w:val="28"/>
          <w:szCs w:val="28"/>
        </w:rPr>
        <w:t>学生分组、设备分配、物料领取是否井井有条，课堂秩序良好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？</w:t>
      </w:r>
    </w:p>
    <w:p w14:paraId="3071D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• 巡视指导</w:t>
      </w:r>
      <w:r>
        <w:rPr>
          <w:rFonts w:hint="eastAsia" w:ascii="仿宋_GB2312" w:hAnsi="仿宋_GB2312" w:eastAsia="仿宋_GB2312" w:cs="仿宋_GB2312"/>
          <w:sz w:val="28"/>
          <w:szCs w:val="28"/>
        </w:rPr>
        <w:t>：教师是否深入巡视，指导覆盖面广，能发现并纠正典型错误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？</w:t>
      </w:r>
    </w:p>
    <w:p w14:paraId="4E62A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• 应急处理</w:t>
      </w:r>
      <w:r>
        <w:rPr>
          <w:rFonts w:hint="eastAsia" w:ascii="仿宋_GB2312" w:hAnsi="仿宋_GB2312" w:eastAsia="仿宋_GB2312" w:cs="仿宋_GB2312"/>
          <w:sz w:val="28"/>
          <w:szCs w:val="28"/>
        </w:rPr>
        <w:t>：对突发事件（如设备故障、安全事故苗头）处理是否沉着、规范、有效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？</w:t>
      </w:r>
    </w:p>
    <w:p w14:paraId="31B4F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. 教学方法与互动</w:t>
      </w:r>
    </w:p>
    <w:p w14:paraId="404B8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• 学生主体</w:t>
      </w:r>
      <w:r>
        <w:rPr>
          <w:rFonts w:hint="eastAsia" w:ascii="仿宋_GB2312" w:hAnsi="仿宋_GB2312" w:eastAsia="仿宋_GB2312" w:cs="仿宋_GB2312"/>
          <w:sz w:val="28"/>
          <w:szCs w:val="28"/>
        </w:rPr>
        <w:t>：是以教师演示为中心，还是以学生动手探索为中心？</w:t>
      </w:r>
    </w:p>
    <w:p w14:paraId="07F46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• 启发引导</w:t>
      </w:r>
      <w:r>
        <w:rPr>
          <w:rFonts w:hint="eastAsia" w:ascii="仿宋_GB2312" w:hAnsi="仿宋_GB2312" w:eastAsia="仿宋_GB2312" w:cs="仿宋_GB2312"/>
          <w:sz w:val="28"/>
          <w:szCs w:val="28"/>
        </w:rPr>
        <w:t>：对于学生的问题，是直接给出答案，还是引导其思考解决方法？</w:t>
      </w:r>
    </w:p>
    <w:p w14:paraId="39443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• 团队协作</w:t>
      </w:r>
      <w:r>
        <w:rPr>
          <w:rFonts w:hint="eastAsia" w:ascii="仿宋_GB2312" w:hAnsi="仿宋_GB2312" w:eastAsia="仿宋_GB2312" w:cs="仿宋_GB2312"/>
          <w:sz w:val="28"/>
          <w:szCs w:val="28"/>
        </w:rPr>
        <w:t>：小组内部分工是否明确，成员是否均参与操作和讨论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？</w:t>
      </w:r>
    </w:p>
    <w:p w14:paraId="0BCDB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. 学生表现与效果</w:t>
      </w:r>
    </w:p>
    <w:p w14:paraId="3B422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• 操作规范</w:t>
      </w:r>
      <w:r>
        <w:rPr>
          <w:rFonts w:hint="eastAsia" w:ascii="仿宋_GB2312" w:hAnsi="仿宋_GB2312" w:eastAsia="仿宋_GB2312" w:cs="仿宋_GB2312"/>
          <w:sz w:val="28"/>
          <w:szCs w:val="28"/>
        </w:rPr>
        <w:t>：学生能否安全、规范地使用仪器设备，实验习惯良好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？</w:t>
      </w:r>
    </w:p>
    <w:p w14:paraId="0A60D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• 数据记录：</w:t>
      </w:r>
      <w:r>
        <w:rPr>
          <w:rFonts w:hint="eastAsia" w:ascii="仿宋_GB2312" w:hAnsi="仿宋_GB2312" w:eastAsia="仿宋_GB2312" w:cs="仿宋_GB2312"/>
          <w:sz w:val="28"/>
          <w:szCs w:val="28"/>
        </w:rPr>
        <w:t>数据记录是否及时、真实、完整、整洁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？</w:t>
      </w:r>
    </w:p>
    <w:p w14:paraId="6FDDE0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• 问题解决：</w:t>
      </w:r>
      <w:r>
        <w:rPr>
          <w:rFonts w:hint="eastAsia" w:ascii="仿宋_GB2312" w:hAnsi="仿宋_GB2312" w:eastAsia="仿宋_GB2312" w:cs="仿宋_GB2312"/>
          <w:sz w:val="28"/>
          <w:szCs w:val="28"/>
        </w:rPr>
        <w:t>面对实验现象与理论的差异或故障，学生是否积极思考、尝试解决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？</w:t>
      </w:r>
    </w:p>
    <w:p w14:paraId="087A4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• 目标达成：</w:t>
      </w:r>
      <w:r>
        <w:rPr>
          <w:rFonts w:hint="eastAsia" w:ascii="仿宋_GB2312" w:hAnsi="仿宋_GB2312" w:eastAsia="仿宋_GB2312" w:cs="仿宋_GB2312"/>
          <w:sz w:val="28"/>
          <w:szCs w:val="28"/>
        </w:rPr>
        <w:t>通过课堂观察和简单提问，判断多数学生是否成功完成实验，达成实验目标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？</w:t>
      </w:r>
    </w:p>
    <w:p w14:paraId="2F347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. 教师素养与特色</w:t>
      </w:r>
    </w:p>
    <w:p w14:paraId="04077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• 专业功底：</w:t>
      </w:r>
      <w:r>
        <w:rPr>
          <w:rFonts w:hint="eastAsia" w:ascii="仿宋_GB2312" w:hAnsi="仿宋_GB2312" w:eastAsia="仿宋_GB2312" w:cs="仿宋_GB2312"/>
          <w:sz w:val="28"/>
          <w:szCs w:val="28"/>
        </w:rPr>
        <w:t>对实验原理、仪器设备、潜在问题是否了然于胸，展现深厚功底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？</w:t>
      </w:r>
    </w:p>
    <w:p w14:paraId="57DF6D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• 指导能力</w:t>
      </w:r>
      <w:r>
        <w:rPr>
          <w:rFonts w:hint="eastAsia" w:ascii="仿宋_GB2312" w:hAnsi="仿宋_GB2312" w:eastAsia="仿宋_GB2312" w:cs="仿宋_GB2312"/>
          <w:sz w:val="28"/>
          <w:szCs w:val="28"/>
        </w:rPr>
        <w:t>：指导语言精准，能“手把手”教但不包办代替，善于发现共性问题。</w:t>
      </w:r>
    </w:p>
    <w:p w14:paraId="55AFFB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• 教学热情：精神饱满，充满热情，对学生有耐心。</w:t>
      </w:r>
    </w:p>
    <w:p w14:paraId="7D4EB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. 安全与环境</w:t>
      </w:r>
    </w:p>
    <w:p w14:paraId="02EEB4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• 安全氛围：师生安全意识强，安全设施（喷淋、灭火器、药箱）完备可用。 </w:t>
      </w:r>
    </w:p>
    <w:p w14:paraId="5B428A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• 环境管理：实验室整洁，仪器设备摆放有序，废弃物处理合规。</w:t>
      </w:r>
    </w:p>
    <w:p w14:paraId="0E8D7DB2">
      <w:pPr>
        <w:ind w:firstLine="562" w:firstLineChars="20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三、</w:t>
      </w:r>
      <w:r>
        <w:rPr>
          <w:rFonts w:hint="eastAsia" w:ascii="黑体" w:hAnsi="黑体" w:eastAsia="黑体" w:cs="黑体"/>
          <w:b/>
          <w:bCs/>
          <w:color w:val="0000FF"/>
          <w:sz w:val="28"/>
          <w:szCs w:val="28"/>
          <w:lang w:val="en-US" w:eastAsia="zh-CN"/>
        </w:rPr>
        <w:t>有效沟通：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实验课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评价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反馈的侧重点</w:t>
      </w:r>
    </w:p>
    <w:p w14:paraId="76311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反馈除遵循理论课的“尊重、建设性”原则外，应更聚焦于 “过程”与“安全”。</w:t>
      </w:r>
    </w:p>
    <w:p w14:paraId="35999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（一） 反馈重点</w:t>
      </w:r>
    </w:p>
    <w:p w14:paraId="029B3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 安全性评价是第一要务</w:t>
      </w:r>
    </w:p>
    <w:p w14:paraId="659AE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首先肯定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任课</w:t>
      </w:r>
      <w:r>
        <w:rPr>
          <w:rFonts w:hint="eastAsia" w:ascii="仿宋_GB2312" w:hAnsi="仿宋_GB2312" w:eastAsia="仿宋_GB2312" w:cs="仿宋_GB2312"/>
          <w:sz w:val="28"/>
          <w:szCs w:val="28"/>
        </w:rPr>
        <w:t>教师在安全方面的努力，或明确指出存在的安全隐患及改进建议。这是实验课的底线。</w:t>
      </w:r>
    </w:p>
    <w:p w14:paraId="1B3D8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. 聚焦操作规范</w:t>
      </w:r>
    </w:p>
    <w:p w14:paraId="090DD9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针对普遍存在的操作错误，与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任课</w:t>
      </w:r>
      <w:r>
        <w:rPr>
          <w:rFonts w:hint="eastAsia" w:ascii="仿宋_GB2312" w:hAnsi="仿宋_GB2312" w:eastAsia="仿宋_GB2312" w:cs="仿宋_GB2312"/>
          <w:sz w:val="28"/>
          <w:szCs w:val="28"/>
        </w:rPr>
        <w:t>教师探讨是讲解不清、示范不够还是练习不足导致的，共同研究改进方法。</w:t>
      </w:r>
    </w:p>
    <w:p w14:paraId="01A44F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例如：“我发现有3组同学在调节XX仪器时都出现了同样的问题，我们是否可以下次在讲解时把这个作为关键点重点强调并演示？”</w:t>
      </w:r>
    </w:p>
    <w:p w14:paraId="16F58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. 讨论“指导效率”</w:t>
      </w:r>
    </w:p>
    <w:p w14:paraId="1795F3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实验课学生问题多且分散。与教师探讨如何提高指导效率，比如培养助教、鼓励学生小组内互助、对共性问题进行集中暂停讲解等。</w:t>
      </w:r>
    </w:p>
    <w:p w14:paraId="6B5FC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. 关注实验教学的创新性</w:t>
      </w:r>
    </w:p>
    <w:p w14:paraId="6EB66C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对于设计型、研究型实验，重点讨论如何更好地激发学生兴趣，培养探究能力，而不仅仅是按部就班完成操作。</w:t>
      </w:r>
    </w:p>
    <w:p w14:paraId="10977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（二） 反馈话术示例</w:t>
      </w:r>
    </w:p>
    <w:p w14:paraId="27D03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·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肯定优点：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比如</w:t>
      </w:r>
      <w:r>
        <w:rPr>
          <w:rFonts w:hint="eastAsia" w:ascii="仿宋_GB2312" w:hAnsi="仿宋_GB2312" w:eastAsia="仿宋_GB2312" w:cs="仿宋_GB2312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28"/>
          <w:szCs w:val="28"/>
        </w:rPr>
        <w:t>老师，您在实验开始前用一个小事故案例来强调安全规范，效果非常好，学生们立刻就严肃起来了，这个方式值得推广。”</w:t>
      </w:r>
    </w:p>
    <w:p w14:paraId="7A93C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·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提出建议：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比如</w:t>
      </w:r>
      <w:r>
        <w:rPr>
          <w:rFonts w:hint="eastAsia" w:ascii="仿宋_GB2312" w:hAnsi="仿宋_GB2312" w:eastAsia="仿宋_GB2312" w:cs="仿宋_GB2312"/>
          <w:sz w:val="28"/>
          <w:szCs w:val="28"/>
        </w:rPr>
        <w:t>“在巡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课</w:t>
      </w:r>
      <w:r>
        <w:rPr>
          <w:rFonts w:hint="eastAsia" w:ascii="仿宋_GB2312" w:hAnsi="仿宋_GB2312" w:eastAsia="仿宋_GB2312" w:cs="仿宋_GB2312"/>
          <w:sz w:val="28"/>
          <w:szCs w:val="28"/>
        </w:rPr>
        <w:t>时，我看到不少小组在数据处理环节遇到了困难，停滞了很久。我们是否可以考虑在实验指导书中增加一个数据处理的示例模板，或者您在讲解时用投屏快速演示一下流程？”</w:t>
      </w:r>
    </w:p>
    <w:p w14:paraId="114B0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探讨问题：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比如</w:t>
      </w:r>
      <w:r>
        <w:rPr>
          <w:rFonts w:hint="eastAsia" w:ascii="仿宋_GB2312" w:hAnsi="仿宋_GB2312" w:eastAsia="仿宋_GB2312" w:cs="仿宋_GB2312"/>
          <w:sz w:val="28"/>
          <w:szCs w:val="28"/>
        </w:rPr>
        <w:t>“今天的学生操作时间非常充足，这是很大的优点。我注意到最后有约1/5的小组没有完成。我们在设计时是否可以进一步优化流程，或者将部分预处理工作提前？”</w:t>
      </w:r>
    </w:p>
    <w:p w14:paraId="2F038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3854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综上所述</w:t>
      </w:r>
      <w:r>
        <w:rPr>
          <w:rFonts w:hint="eastAsia" w:ascii="仿宋_GB2312" w:hAnsi="仿宋_GB2312" w:eastAsia="仿宋_GB2312" w:cs="仿宋_GB2312"/>
          <w:sz w:val="28"/>
          <w:szCs w:val="28"/>
        </w:rPr>
        <w:t>，实验课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教学</w:t>
      </w:r>
      <w:r>
        <w:rPr>
          <w:rFonts w:hint="eastAsia" w:ascii="仿宋_GB2312" w:hAnsi="仿宋_GB2312" w:eastAsia="仿宋_GB2312" w:cs="仿宋_GB2312"/>
          <w:sz w:val="28"/>
          <w:szCs w:val="28"/>
        </w:rPr>
        <w:t>督导员应扮演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“安全员”、“教练员”和“流程优化师”</w:t>
      </w:r>
      <w:r>
        <w:rPr>
          <w:rFonts w:hint="eastAsia" w:ascii="仿宋_GB2312" w:hAnsi="仿宋_GB2312" w:eastAsia="仿宋_GB2312" w:cs="仿宋_GB2312"/>
          <w:sz w:val="28"/>
          <w:szCs w:val="28"/>
        </w:rPr>
        <w:t>的角色，从实验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课</w:t>
      </w:r>
      <w:r>
        <w:rPr>
          <w:rFonts w:hint="eastAsia" w:ascii="仿宋_GB2312" w:hAnsi="仿宋_GB2312" w:eastAsia="仿宋_GB2312" w:cs="仿宋_GB2312"/>
          <w:sz w:val="28"/>
          <w:szCs w:val="28"/>
        </w:rPr>
        <w:t>教学的特殊性出发，通过细致观察和专业反馈，帮助教师打造更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加</w:t>
      </w:r>
      <w:r>
        <w:rPr>
          <w:rFonts w:hint="eastAsia" w:ascii="仿宋_GB2312" w:hAnsi="仿宋_GB2312" w:eastAsia="仿宋_GB2312" w:cs="仿宋_GB2312"/>
          <w:sz w:val="28"/>
          <w:szCs w:val="28"/>
        </w:rPr>
        <w:t>安全、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更为</w:t>
      </w:r>
      <w:r>
        <w:rPr>
          <w:rFonts w:hint="eastAsia" w:ascii="仿宋_GB2312" w:hAnsi="仿宋_GB2312" w:eastAsia="仿宋_GB2312" w:cs="仿宋_GB2312"/>
          <w:sz w:val="28"/>
          <w:szCs w:val="28"/>
        </w:rPr>
        <w:t>高效、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更具</w:t>
      </w:r>
      <w:r>
        <w:rPr>
          <w:rFonts w:hint="eastAsia" w:ascii="仿宋_GB2312" w:hAnsi="仿宋_GB2312" w:eastAsia="仿宋_GB2312" w:cs="仿宋_GB2312"/>
          <w:sz w:val="28"/>
          <w:szCs w:val="28"/>
        </w:rPr>
        <w:t>启发性的实验课堂，真正培养学生的实践能力和科学精神。</w:t>
      </w:r>
    </w:p>
    <w:sectPr>
      <w:footerReference r:id="rId3" w:type="default"/>
      <w:pgSz w:w="11906" w:h="16838"/>
      <w:pgMar w:top="1440" w:right="1080" w:bottom="1440" w:left="1080" w:header="851" w:footer="1106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07AD7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15ABDB">
                          <w:pPr>
                            <w:pStyle w:val="11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15ABDB">
                    <w:pPr>
                      <w:pStyle w:val="11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8F"/>
    <w:rsid w:val="002D138F"/>
    <w:rsid w:val="002D2446"/>
    <w:rsid w:val="00840401"/>
    <w:rsid w:val="00CF0146"/>
    <w:rsid w:val="28F610FC"/>
    <w:rsid w:val="29AE4BA5"/>
    <w:rsid w:val="383A4B59"/>
    <w:rsid w:val="49741F0D"/>
    <w:rsid w:val="52455887"/>
    <w:rsid w:val="58F33B7C"/>
    <w:rsid w:val="5C0A6E8C"/>
    <w:rsid w:val="5F11510C"/>
    <w:rsid w:val="6216583F"/>
    <w:rsid w:val="628261D9"/>
    <w:rsid w:val="6F6F2D56"/>
    <w:rsid w:val="70CF24F3"/>
    <w:rsid w:val="7CB1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2362</Words>
  <Characters>2383</Characters>
  <Lines>66</Lines>
  <Paragraphs>61</Paragraphs>
  <TotalTime>9</TotalTime>
  <ScaleCrop>false</ScaleCrop>
  <LinksUpToDate>false</LinksUpToDate>
  <CharactersWithSpaces>2451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2025-09-12T03:22:00Z</dcterms:created>
  <dc:creator>LENOVO</dc:creator>
  <cp:lastModifiedBy>刘其坤</cp:lastModifiedBy>
  <dcterms:modified xsi:type="dcterms:W3CDTF">2025-10-24T05:47:57Z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eyJoZGlkIjoiYTc0Mjg4YmRhYzNlNjJmYzRkZDBiZThjOWFhMWVmODciLCJ1c2VySWQiOiIxNDU0NjQyODUwIn0=</vt:lpwstr>
  </property>
  <property fmtid="{D5CDD505-2E9C-101B-9397-08002B2CF9AE}" pid="3" name="KSOProductBuildVer">
    <vt:lpwstr>2052-12.1.0.23125</vt:lpwstr>
  </property>
  <property fmtid="{D5CDD505-2E9C-101B-9397-08002B2CF9AE}" pid="4" name="ICV">
    <vt:lpwstr>16B9130407B94F14ACE8338BAA08B924_13</vt:lpwstr>
  </property>
</Properties>
</file>